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 w:lineRule="exact"/>
      </w:pPr>
    </w:p>
    <w:p>
      <w:pPr>
        <w:pStyle w:val="7"/>
        <w:keepNext/>
        <w:keepLines/>
      </w:pPr>
      <w:bookmarkStart w:id="0" w:name="bookmark0"/>
      <w:r>
        <w:t>第三次全国土壤普查数据库规范</w:t>
      </w:r>
      <w:bookmarkEnd w:id="0"/>
    </w:p>
    <w:p>
      <w:pPr>
        <w:pStyle w:val="9"/>
        <w:keepNext/>
        <w:keepLines/>
        <w:pBdr>
          <w:bottom w:val="single" w:color="auto" w:sz="4" w:space="0"/>
        </w:pBdr>
      </w:pPr>
      <w:bookmarkStart w:id="1" w:name="bookmark2"/>
      <w:r>
        <w:t>（修订版）</w:t>
      </w:r>
      <w:bookmarkEnd w:id="1"/>
    </w:p>
    <w:p>
      <w:pPr>
        <w:pStyle w:val="11"/>
        <w:spacing w:line="360" w:lineRule="auto"/>
        <w:ind w:left="1080" w:leftChars="450" w:firstLine="880" w:firstLineChars="400"/>
        <w:jc w:val="left"/>
        <w:rPr>
          <w:color w:val="231E20"/>
        </w:rPr>
      </w:pPr>
      <w:r>
        <w:rPr>
          <w:rFonts w:ascii="黑体" w:hAnsi="黑体" w:eastAsia="黑体" w:cs="黑体"/>
          <w:color w:val="231E20"/>
          <w:sz w:val="22"/>
          <w:szCs w:val="22"/>
        </w:rPr>
        <w:t>执笔人</w:t>
      </w:r>
      <w:r>
        <w:rPr>
          <w:rFonts w:hint="eastAsia" w:ascii="黑体" w:hAnsi="黑体" w:eastAsia="黑体" w:cs="黑体"/>
          <w:color w:val="231E20"/>
          <w:sz w:val="22"/>
          <w:szCs w:val="22"/>
        </w:rPr>
        <w:t>：</w:t>
      </w:r>
      <w:r>
        <w:rPr>
          <w:rFonts w:hint="eastAsia" w:ascii="黑体" w:hAnsi="黑体" w:eastAsia="黑体" w:cs="黑体"/>
          <w:color w:val="231E20"/>
          <w:sz w:val="22"/>
          <w:szCs w:val="22"/>
          <w:lang w:val="en-US"/>
        </w:rPr>
        <w:t xml:space="preserve"> </w:t>
      </w:r>
      <w:r>
        <w:rPr>
          <w:color w:val="231E20"/>
        </w:rPr>
        <w:t>吴文斌 余强毅</w:t>
      </w:r>
      <w:r>
        <w:rPr>
          <w:rFonts w:hint="eastAsia"/>
          <w:color w:val="231E20"/>
          <w:lang w:val="en-US"/>
        </w:rPr>
        <w:t xml:space="preserve"> </w:t>
      </w:r>
      <w:r>
        <w:rPr>
          <w:color w:val="231E20"/>
        </w:rPr>
        <w:t>钱建平 张建峰</w:t>
      </w:r>
      <w:r>
        <w:rPr>
          <w:rFonts w:hint="eastAsia"/>
          <w:color w:val="231E20"/>
          <w:lang w:val="en-US"/>
        </w:rPr>
        <w:t xml:space="preserve"> </w:t>
      </w:r>
      <w:r>
        <w:rPr>
          <w:color w:val="231E20"/>
        </w:rPr>
        <w:t>段玉林</w:t>
      </w:r>
    </w:p>
    <w:p>
      <w:pPr>
        <w:pStyle w:val="11"/>
        <w:spacing w:line="360" w:lineRule="auto"/>
        <w:ind w:left="1961" w:leftChars="817" w:firstLine="1000" w:firstLineChars="500"/>
        <w:jc w:val="left"/>
        <w:rPr>
          <w:color w:val="231E20"/>
        </w:rPr>
      </w:pPr>
      <w:r>
        <w:rPr>
          <w:color w:val="231E20"/>
        </w:rPr>
        <w:t>卢昌艾</w:t>
      </w:r>
      <w:r>
        <w:rPr>
          <w:rFonts w:hint="eastAsia"/>
          <w:color w:val="231E20"/>
          <w:lang w:val="en-US"/>
        </w:rPr>
        <w:t xml:space="preserve"> </w:t>
      </w:r>
      <w:r>
        <w:rPr>
          <w:color w:val="231E20"/>
        </w:rPr>
        <w:t>史</w:t>
      </w:r>
      <w:r>
        <w:rPr>
          <w:rFonts w:hint="eastAsia"/>
          <w:color w:val="231E20"/>
          <w:lang w:val="en-US"/>
        </w:rPr>
        <w:t xml:space="preserve"> </w:t>
      </w:r>
      <w:r>
        <w:rPr>
          <w:color w:val="231E20"/>
          <w:lang w:val="en-US"/>
        </w:rPr>
        <w:t xml:space="preserve"> </w:t>
      </w:r>
      <w:r>
        <w:rPr>
          <w:color w:val="231E20"/>
        </w:rPr>
        <w:t>舟</w:t>
      </w:r>
      <w:r>
        <w:rPr>
          <w:rFonts w:hint="eastAsia"/>
          <w:color w:val="231E20"/>
          <w:lang w:val="en-US"/>
        </w:rPr>
        <w:t xml:space="preserve"> </w:t>
      </w:r>
      <w:r>
        <w:rPr>
          <w:color w:val="231E20"/>
        </w:rPr>
        <w:t>周</w:t>
      </w:r>
      <w:r>
        <w:rPr>
          <w:rFonts w:hint="eastAsia"/>
          <w:color w:val="231E20"/>
        </w:rPr>
        <w:t xml:space="preserve"> </w:t>
      </w:r>
      <w:r>
        <w:rPr>
          <w:color w:val="231E20"/>
        </w:rPr>
        <w:t xml:space="preserve"> 勇</w:t>
      </w:r>
      <w:r>
        <w:rPr>
          <w:rFonts w:hint="eastAsia"/>
          <w:color w:val="231E20"/>
          <w:lang w:val="en-US"/>
        </w:rPr>
        <w:t xml:space="preserve"> </w:t>
      </w:r>
      <w:r>
        <w:rPr>
          <w:color w:val="231E20"/>
        </w:rPr>
        <w:t>陈守伦</w:t>
      </w:r>
      <w:r>
        <w:rPr>
          <w:rFonts w:hint="eastAsia"/>
          <w:color w:val="231E20"/>
          <w:lang w:val="en-US"/>
        </w:rPr>
        <w:t xml:space="preserve"> </w:t>
      </w:r>
      <w:r>
        <w:rPr>
          <w:color w:val="231E20"/>
        </w:rPr>
        <w:t>李万东</w:t>
      </w:r>
    </w:p>
    <w:p>
      <w:pPr>
        <w:pStyle w:val="11"/>
        <w:spacing w:line="360" w:lineRule="auto"/>
        <w:ind w:firstLine="3000" w:firstLineChars="1500"/>
        <w:jc w:val="left"/>
      </w:pPr>
      <w:r>
        <w:rPr>
          <w:color w:val="231E20"/>
        </w:rPr>
        <w:t>刘</w:t>
      </w:r>
      <w:r>
        <w:rPr>
          <w:rFonts w:hint="eastAsia"/>
          <w:color w:val="231E20"/>
        </w:rPr>
        <w:t xml:space="preserve"> </w:t>
      </w:r>
      <w:r>
        <w:rPr>
          <w:color w:val="231E20"/>
        </w:rPr>
        <w:t xml:space="preserve"> 峰</w:t>
      </w:r>
      <w:r>
        <w:rPr>
          <w:rFonts w:hint="eastAsia"/>
          <w:color w:val="231E20"/>
          <w:lang w:val="en-US"/>
        </w:rPr>
        <w:t xml:space="preserve"> </w:t>
      </w:r>
      <w:r>
        <w:rPr>
          <w:color w:val="231E20"/>
        </w:rPr>
        <w:t>李文西</w:t>
      </w:r>
      <w:r>
        <w:rPr>
          <w:rFonts w:hint="eastAsia"/>
          <w:color w:val="231E20"/>
          <w:lang w:val="en-US"/>
        </w:rPr>
        <w:t xml:space="preserve"> </w:t>
      </w:r>
      <w:r>
        <w:rPr>
          <w:color w:val="231E20"/>
        </w:rPr>
        <w:t>徐爱国</w:t>
      </w:r>
      <w:r>
        <w:rPr>
          <w:rFonts w:hint="eastAsia"/>
          <w:color w:val="231E20"/>
        </w:rPr>
        <w:t xml:space="preserve"> </w:t>
      </w:r>
      <w:r>
        <w:rPr>
          <w:color w:val="231E20"/>
        </w:rPr>
        <w:t>雷秋良</w:t>
      </w:r>
      <w:r>
        <w:rPr>
          <w:rFonts w:hint="eastAsia"/>
          <w:color w:val="231E20"/>
          <w:lang w:val="en-US"/>
        </w:rPr>
        <w:t xml:space="preserve"> </w:t>
      </w:r>
      <w:r>
        <w:rPr>
          <w:color w:val="231E20"/>
        </w:rPr>
        <w:t>王</w:t>
      </w:r>
      <w:r>
        <w:rPr>
          <w:rFonts w:hint="eastAsia"/>
          <w:color w:val="231E20"/>
          <w:lang w:val="en-US"/>
        </w:rPr>
        <w:t xml:space="preserve"> </w:t>
      </w:r>
      <w:r>
        <w:rPr>
          <w:color w:val="231E20"/>
        </w:rPr>
        <w:t>迪</w:t>
      </w: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ind w:left="0" w:leftChars="0" w:firstLine="0" w:firstLineChars="0"/>
        <w:jc w:val="right"/>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国务院第三次全国土壤普查领导小组办公室</w:t>
      </w:r>
    </w:p>
    <w:p>
      <w:pPr>
        <w:pStyle w:val="13"/>
        <w:ind w:left="0" w:leftChars="0" w:firstLine="1960" w:firstLineChars="700"/>
        <w:jc w:val="center"/>
        <w:rPr>
          <w:rFonts w:hint="eastAsia" w:ascii="宋体" w:hAnsi="宋体" w:eastAsia="宋体" w:cs="宋体"/>
          <w:sz w:val="28"/>
          <w:szCs w:val="28"/>
        </w:rPr>
      </w:pPr>
      <w:r>
        <w:rPr>
          <w:rFonts w:hint="eastAsia" w:ascii="宋体" w:hAnsi="宋体" w:eastAsia="宋体" w:cs="宋体"/>
          <w:sz w:val="28"/>
          <w:szCs w:val="28"/>
        </w:rPr>
        <w:t>2023年2月</w:t>
      </w:r>
    </w:p>
    <w:p>
      <w:pPr>
        <w:pStyle w:val="15"/>
        <w:rPr>
          <w:sz w:val="22"/>
          <w:szCs w:val="22"/>
        </w:rPr>
      </w:pPr>
      <w:r>
        <w:br w:type="page"/>
      </w:r>
    </w:p>
    <w:p>
      <w:pPr>
        <w:pStyle w:val="17"/>
        <w:keepNext/>
        <w:keepLines/>
      </w:pPr>
      <w:bookmarkStart w:id="2" w:name="bookmark4"/>
      <w:r>
        <w:t>目次</w:t>
      </w:r>
      <w:bookmarkEnd w:id="2"/>
    </w:p>
    <w:p>
      <w:pPr>
        <w:pStyle w:val="19"/>
        <w:tabs>
          <w:tab w:val="right" w:leader="dot" w:pos="9213"/>
        </w:tabs>
        <w:ind w:firstLine="0"/>
        <w:jc w:val="both"/>
      </w:pPr>
      <w:r>
        <w:fldChar w:fldCharType="begin"/>
      </w:r>
      <w:r>
        <w:instrText xml:space="preserve"> TOC \o "1-5" \h \z </w:instrText>
      </w:r>
      <w:r>
        <w:fldChar w:fldCharType="separate"/>
      </w:r>
      <w:r>
        <w:fldChar w:fldCharType="begin"/>
      </w:r>
      <w:r>
        <w:instrText xml:space="preserve"> HYPERLINK \l "bookmark6" \o "Current Document" \h </w:instrText>
      </w:r>
      <w:r>
        <w:fldChar w:fldCharType="separate"/>
      </w:r>
      <w:r>
        <w:t>1适用范围</w:t>
      </w:r>
      <w:r>
        <w:rPr>
          <w:lang w:val="en-US" w:eastAsia="en-US" w:bidi="en-US"/>
        </w:rPr>
        <w:tab/>
      </w:r>
      <w:r>
        <w:t>283</w:t>
      </w:r>
      <w:r>
        <w:fldChar w:fldCharType="end"/>
      </w:r>
    </w:p>
    <w:p>
      <w:pPr>
        <w:pStyle w:val="19"/>
        <w:tabs>
          <w:tab w:val="right" w:leader="dot" w:pos="9213"/>
        </w:tabs>
        <w:ind w:firstLine="0"/>
        <w:jc w:val="both"/>
      </w:pPr>
      <w:r>
        <w:fldChar w:fldCharType="begin"/>
      </w:r>
      <w:r>
        <w:instrText xml:space="preserve"> HYPERLINK \l "bookmark8" \o "Current Document" \h </w:instrText>
      </w:r>
      <w:r>
        <w:fldChar w:fldCharType="separate"/>
      </w:r>
      <w:r>
        <w:t>2规范性引用文件</w:t>
      </w:r>
      <w:r>
        <w:rPr>
          <w:lang w:val="en-US" w:eastAsia="en-US" w:bidi="en-US"/>
        </w:rPr>
        <w:tab/>
      </w:r>
      <w:r>
        <w:t>283</w:t>
      </w:r>
      <w:r>
        <w:fldChar w:fldCharType="end"/>
      </w:r>
    </w:p>
    <w:p>
      <w:pPr>
        <w:pStyle w:val="19"/>
        <w:tabs>
          <w:tab w:val="right" w:leader="dot" w:pos="9213"/>
        </w:tabs>
        <w:ind w:firstLine="0"/>
        <w:jc w:val="both"/>
      </w:pPr>
      <w:r>
        <w:fldChar w:fldCharType="begin"/>
      </w:r>
      <w:r>
        <w:instrText xml:space="preserve"> HYPERLINK \l "bookmark10" \o "Current Document" \h </w:instrText>
      </w:r>
      <w:r>
        <w:fldChar w:fldCharType="separate"/>
      </w:r>
      <w:r>
        <w:t>3术语和定义</w:t>
      </w:r>
      <w:r>
        <w:rPr>
          <w:lang w:val="en-US" w:eastAsia="en-US" w:bidi="en-US"/>
        </w:rPr>
        <w:tab/>
      </w:r>
      <w:r>
        <w:t>283</w:t>
      </w:r>
      <w:r>
        <w:fldChar w:fldCharType="end"/>
      </w:r>
    </w:p>
    <w:p>
      <w:pPr>
        <w:pStyle w:val="19"/>
        <w:tabs>
          <w:tab w:val="right" w:leader="dot" w:pos="9213"/>
        </w:tabs>
        <w:jc w:val="both"/>
      </w:pPr>
      <w:r>
        <w:rPr>
          <w:lang w:val="en-US" w:bidi="en-US"/>
        </w:rPr>
        <w:t>3.</w:t>
      </w:r>
      <w:r>
        <w:t>1 土壤制图单</w:t>
      </w:r>
      <w:r>
        <w:rPr>
          <w:rFonts w:hint="eastAsia"/>
        </w:rPr>
        <w:t>元</w:t>
      </w:r>
      <w:r>
        <w:t xml:space="preserve"> </w:t>
      </w:r>
      <w:r>
        <w:rPr>
          <w:lang w:val="en-US" w:bidi="en-US"/>
        </w:rPr>
        <w:t xml:space="preserve">soil mapping unit </w:t>
      </w:r>
      <w:r>
        <w:rPr>
          <w:lang w:val="en-US" w:bidi="en-US"/>
        </w:rPr>
        <w:tab/>
      </w:r>
      <w:r>
        <w:t>283</w:t>
      </w:r>
    </w:p>
    <w:p>
      <w:pPr>
        <w:pStyle w:val="19"/>
        <w:tabs>
          <w:tab w:val="right" w:leader="dot" w:pos="9213"/>
        </w:tabs>
        <w:jc w:val="both"/>
      </w:pPr>
      <w:r>
        <w:rPr>
          <w:lang w:val="en-US" w:bidi="en-US"/>
        </w:rPr>
        <w:t>3.</w:t>
      </w:r>
      <w:r>
        <w:t xml:space="preserve">2 矢量数据 </w:t>
      </w:r>
      <w:r>
        <w:rPr>
          <w:lang w:val="en-US" w:bidi="en-US"/>
        </w:rPr>
        <w:t xml:space="preserve">vector data </w:t>
      </w:r>
      <w:r>
        <w:rPr>
          <w:lang w:val="en-US" w:bidi="en-US"/>
        </w:rPr>
        <w:tab/>
      </w:r>
      <w:r>
        <w:t>283</w:t>
      </w:r>
    </w:p>
    <w:p>
      <w:pPr>
        <w:pStyle w:val="19"/>
        <w:tabs>
          <w:tab w:val="right" w:leader="dot" w:pos="9213"/>
        </w:tabs>
        <w:jc w:val="both"/>
      </w:pPr>
      <w:r>
        <w:rPr>
          <w:lang w:val="en-US" w:bidi="en-US"/>
        </w:rPr>
        <w:t>3.</w:t>
      </w:r>
      <w:r>
        <w:t xml:space="preserve">3 栅格数据 </w:t>
      </w:r>
      <w:r>
        <w:rPr>
          <w:lang w:val="en-US" w:bidi="en-US"/>
        </w:rPr>
        <w:t xml:space="preserve">raster data </w:t>
      </w:r>
      <w:r>
        <w:rPr>
          <w:lang w:val="en-US" w:bidi="en-US"/>
        </w:rPr>
        <w:tab/>
      </w:r>
      <w:r>
        <w:t>283</w:t>
      </w:r>
    </w:p>
    <w:p>
      <w:pPr>
        <w:pStyle w:val="19"/>
        <w:tabs>
          <w:tab w:val="right" w:leader="dot" w:pos="9213"/>
        </w:tabs>
        <w:jc w:val="both"/>
      </w:pPr>
      <w:r>
        <w:rPr>
          <w:lang w:val="en-US" w:bidi="en-US"/>
        </w:rPr>
        <w:t>3.</w:t>
      </w:r>
      <w:r>
        <w:t xml:space="preserve">4 属性数据 </w:t>
      </w:r>
      <w:r>
        <w:rPr>
          <w:lang w:val="en-US" w:bidi="en-US"/>
        </w:rPr>
        <w:t xml:space="preserve">attribute data </w:t>
      </w:r>
      <w:r>
        <w:rPr>
          <w:lang w:val="en-US" w:bidi="en-US"/>
        </w:rPr>
        <w:tab/>
      </w:r>
      <w:r>
        <w:t>283</w:t>
      </w:r>
    </w:p>
    <w:p>
      <w:pPr>
        <w:pStyle w:val="19"/>
        <w:tabs>
          <w:tab w:val="right" w:leader="dot" w:pos="9213"/>
        </w:tabs>
        <w:jc w:val="both"/>
      </w:pPr>
      <w:r>
        <w:rPr>
          <w:lang w:val="en-US" w:bidi="en-US"/>
        </w:rPr>
        <w:t>3.</w:t>
      </w:r>
      <w:r>
        <w:t xml:space="preserve">5 </w:t>
      </w:r>
      <w:r>
        <w:rPr>
          <w:rFonts w:hint="eastAsia"/>
        </w:rPr>
        <w:t>元</w:t>
      </w:r>
      <w:r>
        <w:t xml:space="preserve">数据 </w:t>
      </w:r>
      <w:r>
        <w:rPr>
          <w:lang w:val="en-US" w:bidi="en-US"/>
        </w:rPr>
        <w:t xml:space="preserve">metadata </w:t>
      </w:r>
      <w:r>
        <w:rPr>
          <w:lang w:val="en-US" w:bidi="en-US"/>
        </w:rPr>
        <w:tab/>
      </w:r>
      <w:r>
        <w:t>283</w:t>
      </w:r>
    </w:p>
    <w:p>
      <w:pPr>
        <w:pStyle w:val="19"/>
        <w:tabs>
          <w:tab w:val="right" w:leader="dot" w:pos="9213"/>
        </w:tabs>
        <w:jc w:val="both"/>
      </w:pPr>
      <w:r>
        <w:rPr>
          <w:lang w:val="en-US" w:bidi="en-US"/>
        </w:rPr>
        <w:t>3.</w:t>
      </w:r>
      <w:r>
        <w:t xml:space="preserve">6 数据字典 </w:t>
      </w:r>
      <w:r>
        <w:rPr>
          <w:lang w:val="en-US" w:bidi="en-US"/>
        </w:rPr>
        <w:t xml:space="preserve">data dictionary </w:t>
      </w:r>
      <w:r>
        <w:rPr>
          <w:lang w:val="en-US" w:bidi="en-US"/>
        </w:rPr>
        <w:tab/>
      </w:r>
      <w:r>
        <w:t>283</w:t>
      </w:r>
    </w:p>
    <w:p>
      <w:pPr>
        <w:pStyle w:val="19"/>
        <w:tabs>
          <w:tab w:val="right" w:leader="dot" w:pos="9213"/>
        </w:tabs>
        <w:ind w:firstLine="0"/>
        <w:jc w:val="both"/>
      </w:pPr>
      <w:r>
        <w:fldChar w:fldCharType="begin"/>
      </w:r>
      <w:r>
        <w:instrText xml:space="preserve"> HYPERLINK \l "bookmark12" \o "Current Document" \h </w:instrText>
      </w:r>
      <w:r>
        <w:fldChar w:fldCharType="separate"/>
      </w:r>
      <w:r>
        <w:t>4缩略语</w:t>
      </w:r>
      <w:r>
        <w:rPr>
          <w:lang w:val="en-US" w:eastAsia="en-US" w:bidi="en-US"/>
        </w:rPr>
        <w:tab/>
      </w:r>
      <w:r>
        <w:t>284</w:t>
      </w:r>
      <w:r>
        <w:fldChar w:fldCharType="end"/>
      </w:r>
    </w:p>
    <w:p>
      <w:pPr>
        <w:pStyle w:val="19"/>
        <w:tabs>
          <w:tab w:val="right" w:leader="dot" w:pos="9213"/>
        </w:tabs>
        <w:ind w:firstLine="0"/>
        <w:jc w:val="both"/>
      </w:pPr>
      <w:r>
        <w:fldChar w:fldCharType="begin"/>
      </w:r>
      <w:r>
        <w:instrText xml:space="preserve"> HYPERLINK \l "bookmark14" \o "Current Document" \h </w:instrText>
      </w:r>
      <w:r>
        <w:fldChar w:fldCharType="separate"/>
      </w:r>
      <w:r>
        <w:t>5数据组织管理</w:t>
      </w:r>
      <w:r>
        <w:rPr>
          <w:lang w:val="en-US" w:eastAsia="en-US" w:bidi="en-US"/>
        </w:rPr>
        <w:tab/>
      </w:r>
      <w:r>
        <w:t>284</w:t>
      </w:r>
      <w:r>
        <w:fldChar w:fldCharType="end"/>
      </w:r>
    </w:p>
    <w:p>
      <w:pPr>
        <w:pStyle w:val="19"/>
        <w:tabs>
          <w:tab w:val="right" w:leader="dot" w:pos="9213"/>
        </w:tabs>
        <w:jc w:val="both"/>
      </w:pPr>
      <w:r>
        <w:rPr>
          <w:lang w:val="en-US" w:bidi="en-US"/>
        </w:rPr>
        <w:t>5.1</w:t>
      </w:r>
      <w:r>
        <w:t>分类与编码</w:t>
      </w:r>
      <w:r>
        <w:rPr>
          <w:lang w:val="en-US" w:bidi="en-US"/>
        </w:rPr>
        <w:tab/>
      </w:r>
      <w:r>
        <w:t>284</w:t>
      </w:r>
    </w:p>
    <w:p>
      <w:pPr>
        <w:pStyle w:val="19"/>
        <w:tabs>
          <w:tab w:val="right" w:leader="dot" w:pos="9213"/>
        </w:tabs>
        <w:jc w:val="both"/>
      </w:pPr>
      <w:r>
        <w:rPr>
          <w:lang w:val="en-US" w:bidi="en-US"/>
        </w:rPr>
        <w:t>5.</w:t>
      </w:r>
      <w:r>
        <w:t>2要素代码与描述</w:t>
      </w:r>
      <w:r>
        <w:rPr>
          <w:lang w:val="en-US" w:bidi="en-US"/>
        </w:rPr>
        <w:tab/>
      </w:r>
      <w:r>
        <w:t>284</w:t>
      </w:r>
    </w:p>
    <w:p>
      <w:pPr>
        <w:pStyle w:val="19"/>
        <w:tabs>
          <w:tab w:val="right" w:leader="dot" w:pos="9213"/>
        </w:tabs>
        <w:jc w:val="both"/>
      </w:pPr>
      <w:r>
        <w:fldChar w:fldCharType="begin"/>
      </w:r>
      <w:r>
        <w:instrText xml:space="preserve"> HYPERLINK \l "bookmark16" \o "Current Document" \h </w:instrText>
      </w:r>
      <w:r>
        <w:fldChar w:fldCharType="separate"/>
      </w:r>
      <w:r>
        <w:rPr>
          <w:lang w:val="en-US" w:eastAsia="en-US" w:bidi="en-US"/>
        </w:rPr>
        <w:t>5.3</w:t>
      </w:r>
      <w:r>
        <w:t>空间要素分层</w:t>
      </w:r>
      <w:r>
        <w:rPr>
          <w:lang w:val="en-US" w:eastAsia="en-US" w:bidi="en-US"/>
        </w:rPr>
        <w:tab/>
      </w:r>
      <w:r>
        <w:t>285</w:t>
      </w:r>
      <w:r>
        <w:fldChar w:fldCharType="end"/>
      </w:r>
    </w:p>
    <w:p>
      <w:pPr>
        <w:pStyle w:val="19"/>
        <w:tabs>
          <w:tab w:val="right" w:leader="dot" w:pos="9213"/>
        </w:tabs>
        <w:jc w:val="both"/>
      </w:pPr>
      <w:r>
        <w:fldChar w:fldCharType="begin"/>
      </w:r>
      <w:r>
        <w:instrText xml:space="preserve"> HYPERLINK \l "bookmark22" \o "Current Document" \h </w:instrText>
      </w:r>
      <w:r>
        <w:fldChar w:fldCharType="separate"/>
      </w:r>
      <w:r>
        <w:rPr>
          <w:lang w:val="en-US" w:eastAsia="en-US" w:bidi="en-US"/>
        </w:rPr>
        <w:t>5.4</w:t>
      </w:r>
      <w:r>
        <w:t>非空间数据分类</w:t>
      </w:r>
      <w:r>
        <w:rPr>
          <w:lang w:val="en-US" w:eastAsia="en-US" w:bidi="en-US"/>
        </w:rPr>
        <w:tab/>
      </w:r>
      <w:r>
        <w:t>286</w:t>
      </w:r>
      <w:r>
        <w:fldChar w:fldCharType="end"/>
      </w:r>
    </w:p>
    <w:p>
      <w:pPr>
        <w:pStyle w:val="19"/>
        <w:tabs>
          <w:tab w:val="right" w:leader="dot" w:pos="9213"/>
        </w:tabs>
        <w:ind w:firstLine="0"/>
        <w:jc w:val="both"/>
      </w:pPr>
      <w:r>
        <w:fldChar w:fldCharType="begin"/>
      </w:r>
      <w:r>
        <w:instrText xml:space="preserve"> HYPERLINK \l "bookmark26" \o "Current Document" \h </w:instrText>
      </w:r>
      <w:r>
        <w:fldChar w:fldCharType="separate"/>
      </w:r>
      <w:r>
        <w:t>6数据结构定义</w:t>
      </w:r>
      <w:r>
        <w:rPr>
          <w:lang w:val="en-US" w:eastAsia="en-US" w:bidi="en-US"/>
        </w:rPr>
        <w:tab/>
      </w:r>
      <w:r>
        <w:t>287</w:t>
      </w:r>
      <w:r>
        <w:fldChar w:fldCharType="end"/>
      </w:r>
    </w:p>
    <w:p>
      <w:pPr>
        <w:pStyle w:val="19"/>
        <w:tabs>
          <w:tab w:val="right" w:leader="dot" w:pos="9213"/>
        </w:tabs>
        <w:jc w:val="both"/>
      </w:pPr>
      <w:r>
        <w:rPr>
          <w:lang w:val="en-US" w:bidi="en-US"/>
        </w:rPr>
        <w:t>6.1</w:t>
      </w:r>
      <w:r>
        <w:t>空间要素属性结构</w:t>
      </w:r>
      <w:r>
        <w:rPr>
          <w:lang w:val="en-US" w:bidi="en-US"/>
        </w:rPr>
        <w:tab/>
      </w:r>
      <w:r>
        <w:t>287</w:t>
      </w:r>
    </w:p>
    <w:p>
      <w:pPr>
        <w:pStyle w:val="19"/>
        <w:tabs>
          <w:tab w:val="right" w:leader="dot" w:pos="9213"/>
        </w:tabs>
        <w:jc w:val="both"/>
      </w:pPr>
      <w:r>
        <w:rPr>
          <w:lang w:val="en-US" w:bidi="en-US"/>
        </w:rPr>
        <w:t>6.2</w:t>
      </w:r>
      <w:r>
        <w:t>非空间要素属性结构</w:t>
      </w:r>
      <w:r>
        <w:rPr>
          <w:lang w:val="en-US" w:bidi="en-US"/>
        </w:rPr>
        <w:tab/>
      </w:r>
      <w:r>
        <w:t>296</w:t>
      </w:r>
    </w:p>
    <w:p>
      <w:pPr>
        <w:pStyle w:val="19"/>
        <w:tabs>
          <w:tab w:val="right" w:leader="dot" w:pos="9213"/>
        </w:tabs>
        <w:ind w:firstLine="0"/>
        <w:jc w:val="both"/>
      </w:pPr>
      <w:r>
        <w:fldChar w:fldCharType="begin"/>
      </w:r>
      <w:r>
        <w:instrText xml:space="preserve"> HYPERLINK \l "bookmark172" \o "Current Document" \h </w:instrText>
      </w:r>
      <w:r>
        <w:fldChar w:fldCharType="separate"/>
      </w:r>
      <w:r>
        <w:t>7数据质量检查</w:t>
      </w:r>
      <w:r>
        <w:rPr>
          <w:lang w:val="en-US" w:eastAsia="en-US" w:bidi="en-US"/>
        </w:rPr>
        <w:tab/>
      </w:r>
      <w:r>
        <w:t>314</w:t>
      </w:r>
      <w:r>
        <w:fldChar w:fldCharType="end"/>
      </w:r>
    </w:p>
    <w:p>
      <w:pPr>
        <w:pStyle w:val="19"/>
        <w:tabs>
          <w:tab w:val="right" w:leader="dot" w:pos="9213"/>
        </w:tabs>
        <w:jc w:val="both"/>
      </w:pPr>
      <w:r>
        <w:rPr>
          <w:lang w:val="en-US" w:bidi="en-US"/>
        </w:rPr>
        <w:t>7.</w:t>
      </w:r>
      <w:r>
        <w:t>1 检查方法</w:t>
      </w:r>
      <w:r>
        <w:rPr>
          <w:lang w:val="en-US" w:bidi="en-US"/>
        </w:rPr>
        <w:tab/>
      </w:r>
      <w:r>
        <w:t>314</w:t>
      </w:r>
    </w:p>
    <w:p>
      <w:pPr>
        <w:pStyle w:val="19"/>
        <w:tabs>
          <w:tab w:val="right" w:leader="dot" w:pos="9213"/>
        </w:tabs>
        <w:jc w:val="both"/>
      </w:pPr>
      <w:r>
        <w:rPr>
          <w:lang w:val="en-US" w:bidi="en-US"/>
        </w:rPr>
        <w:t>7.2</w:t>
      </w:r>
      <w:r>
        <w:t>质量检查内容</w:t>
      </w:r>
      <w:r>
        <w:rPr>
          <w:lang w:val="en-US" w:bidi="en-US"/>
        </w:rPr>
        <w:tab/>
      </w:r>
      <w:r>
        <w:t>314</w:t>
      </w:r>
    </w:p>
    <w:p>
      <w:pPr>
        <w:pStyle w:val="19"/>
        <w:tabs>
          <w:tab w:val="right" w:leader="dot" w:pos="9213"/>
        </w:tabs>
        <w:ind w:firstLine="0"/>
        <w:jc w:val="both"/>
      </w:pPr>
      <w:r>
        <w:fldChar w:fldCharType="begin"/>
      </w:r>
      <w:r>
        <w:instrText xml:space="preserve"> HYPERLINK \l "bookmark183" \o "Current Document" \h </w:instrText>
      </w:r>
      <w:r>
        <w:fldChar w:fldCharType="separate"/>
      </w:r>
      <w:r>
        <w:t xml:space="preserve">8数据交换内容与格式 </w:t>
      </w:r>
      <w:r>
        <w:rPr>
          <w:lang w:val="en-US" w:eastAsia="en-US" w:bidi="en-US"/>
        </w:rPr>
        <w:tab/>
      </w:r>
      <w:r>
        <w:t>315</w:t>
      </w:r>
      <w:r>
        <w:fldChar w:fldCharType="end"/>
      </w:r>
    </w:p>
    <w:p>
      <w:pPr>
        <w:pStyle w:val="19"/>
        <w:tabs>
          <w:tab w:val="right" w:leader="dot" w:pos="9213"/>
        </w:tabs>
        <w:jc w:val="both"/>
      </w:pPr>
      <w:r>
        <w:rPr>
          <w:lang w:val="en-US" w:bidi="en-US"/>
        </w:rPr>
        <w:t>8.1</w:t>
      </w:r>
      <w:r>
        <w:t>空间信息数据</w:t>
      </w:r>
      <w:r>
        <w:rPr>
          <w:lang w:val="en-US" w:bidi="en-US"/>
        </w:rPr>
        <w:tab/>
      </w:r>
      <w:r>
        <w:t>315</w:t>
      </w:r>
    </w:p>
    <w:p>
      <w:pPr>
        <w:pStyle w:val="19"/>
        <w:tabs>
          <w:tab w:val="right" w:leader="dot" w:pos="9213"/>
        </w:tabs>
        <w:jc w:val="both"/>
      </w:pPr>
      <w:r>
        <w:rPr>
          <w:lang w:val="en-US" w:bidi="en-US"/>
        </w:rPr>
        <w:t>8.2</w:t>
      </w:r>
      <w:r>
        <w:t>非空间信息数据</w:t>
      </w:r>
      <w:r>
        <w:rPr>
          <w:lang w:val="en-US" w:bidi="en-US"/>
        </w:rPr>
        <w:tab/>
      </w:r>
      <w:r>
        <w:t>315</w:t>
      </w:r>
    </w:p>
    <w:p>
      <w:pPr>
        <w:pStyle w:val="19"/>
        <w:tabs>
          <w:tab w:val="right" w:leader="dot" w:pos="9213"/>
        </w:tabs>
        <w:jc w:val="both"/>
      </w:pPr>
      <w:r>
        <w:rPr>
          <w:lang w:val="en-US" w:eastAsia="en-US" w:bidi="en-US"/>
        </w:rPr>
        <w:t>8.3</w:t>
      </w:r>
      <w:r>
        <w:t>元数据</w:t>
      </w:r>
      <w:r>
        <w:rPr>
          <w:lang w:val="en-US" w:eastAsia="en-US" w:bidi="en-US"/>
        </w:rPr>
        <w:tab/>
      </w:r>
      <w:r>
        <w:t>315</w:t>
      </w:r>
    </w:p>
    <w:p>
      <w:pPr>
        <w:pStyle w:val="19"/>
        <w:tabs>
          <w:tab w:val="right" w:leader="dot" w:pos="9213"/>
        </w:tabs>
        <w:ind w:firstLine="0"/>
        <w:jc w:val="both"/>
      </w:pPr>
      <w:r>
        <w:fldChar w:fldCharType="begin"/>
      </w:r>
      <w:r>
        <w:instrText xml:space="preserve"> HYPERLINK \l "bookmark185" \o "Current Document" \h </w:instrText>
      </w:r>
      <w:r>
        <w:fldChar w:fldCharType="separate"/>
      </w:r>
      <w:r>
        <w:t>附录</w:t>
      </w:r>
      <w:r>
        <w:rPr>
          <w:lang w:val="en-US" w:eastAsia="en-US" w:bidi="en-US"/>
        </w:rPr>
        <w:t>A</w:t>
      </w:r>
      <w:r>
        <w:t>矢量数据元数据</w:t>
      </w:r>
      <w:r>
        <w:rPr>
          <w:lang w:val="en-US" w:eastAsia="en-US" w:bidi="en-US"/>
        </w:rPr>
        <w:tab/>
      </w:r>
      <w:r>
        <w:t>316</w:t>
      </w:r>
      <w:r>
        <w:fldChar w:fldCharType="end"/>
      </w:r>
    </w:p>
    <w:p>
      <w:pPr>
        <w:pStyle w:val="19"/>
        <w:tabs>
          <w:tab w:val="right" w:leader="dot" w:pos="9213"/>
        </w:tabs>
        <w:ind w:firstLine="0"/>
        <w:jc w:val="both"/>
        <w:sectPr>
          <w:pgSz w:w="11900" w:h="16840"/>
          <w:pgMar w:top="2378" w:right="1317" w:bottom="3729" w:left="1313" w:header="0" w:footer="3" w:gutter="0"/>
          <w:cols w:space="720" w:num="1"/>
          <w:docGrid w:linePitch="360" w:charSpace="0"/>
        </w:sectPr>
      </w:pPr>
      <w:r>
        <w:fldChar w:fldCharType="begin"/>
      </w:r>
      <w:r>
        <w:instrText xml:space="preserve"> HYPERLINK \l "bookmark189" \o "Current Document" \h </w:instrText>
      </w:r>
      <w:r>
        <w:fldChar w:fldCharType="separate"/>
      </w:r>
      <w:r>
        <w:t>附录</w:t>
      </w:r>
      <w:r>
        <w:rPr>
          <w:lang w:val="en-US" w:eastAsia="en-US" w:bidi="en-US"/>
        </w:rPr>
        <w:t>B</w:t>
      </w:r>
      <w:r>
        <w:t>属性值字典表</w:t>
      </w:r>
      <w:r>
        <w:rPr>
          <w:lang w:val="en-US" w:eastAsia="en-US" w:bidi="en-US"/>
        </w:rPr>
        <w:tab/>
      </w:r>
      <w:r>
        <w:t>318</w:t>
      </w:r>
      <w:r>
        <w:fldChar w:fldCharType="end"/>
      </w:r>
      <w:r>
        <w:fldChar w:fldCharType="end"/>
      </w:r>
    </w:p>
    <w:p>
      <w:pPr>
        <w:pStyle w:val="17"/>
        <w:keepNext/>
        <w:keepLines/>
        <w:spacing w:before="320" w:after="180"/>
      </w:pPr>
      <w:bookmarkStart w:id="3" w:name="bookmark6"/>
      <w:r>
        <w:rPr>
          <w:rFonts w:ascii="Times New Roman" w:hAnsi="Times New Roman" w:eastAsia="Times New Roman" w:cs="Times New Roman"/>
          <w:b/>
          <w:bCs/>
          <w:sz w:val="30"/>
          <w:szCs w:val="30"/>
        </w:rPr>
        <w:t>1</w:t>
      </w:r>
      <w:r>
        <w:rPr>
          <w:rFonts w:hint="eastAsia" w:ascii="Times New Roman" w:hAnsi="Times New Roman" w:eastAsia="宋体" w:cs="Times New Roman"/>
          <w:b/>
          <w:bCs/>
          <w:sz w:val="30"/>
          <w:szCs w:val="30"/>
          <w:lang w:val="en-US" w:eastAsia="zh-CN"/>
        </w:rPr>
        <w:t xml:space="preserve">    </w:t>
      </w:r>
      <w:r>
        <w:t>适用范围</w:t>
      </w:r>
      <w:bookmarkEnd w:id="3"/>
    </w:p>
    <w:p>
      <w:pPr>
        <w:pStyle w:val="11"/>
        <w:spacing w:line="322" w:lineRule="exact"/>
        <w:ind w:firstLineChars="200"/>
      </w:pPr>
      <w:r>
        <w:t>本规范规定了第三次全国土壤普查数据组织与管理、数据结构定义、数据交换内容与格式、数据质量检查等。</w:t>
      </w:r>
    </w:p>
    <w:p>
      <w:pPr>
        <w:pStyle w:val="11"/>
        <w:spacing w:after="240" w:line="322" w:lineRule="exact"/>
        <w:ind w:firstLine="440"/>
      </w:pPr>
      <w:r>
        <w:t>本规范适用于第三次全国土壤普查数据库建设与数据交换，其他类型的土壤调查数据库建设可参照本规范。</w:t>
      </w:r>
    </w:p>
    <w:p>
      <w:pPr>
        <w:pStyle w:val="17"/>
        <w:keepNext/>
        <w:keepLines/>
      </w:pPr>
      <w:bookmarkStart w:id="4" w:name="bookmark8"/>
      <w:r>
        <w:rPr>
          <w:rFonts w:ascii="Times New Roman" w:hAnsi="Times New Roman" w:eastAsia="Times New Roman" w:cs="Times New Roman"/>
          <w:b/>
          <w:bCs/>
          <w:sz w:val="30"/>
          <w:szCs w:val="30"/>
        </w:rPr>
        <w:t>2</w:t>
      </w:r>
      <w:r>
        <w:rPr>
          <w:rFonts w:hint="eastAsia" w:ascii="Times New Roman" w:hAnsi="Times New Roman" w:eastAsia="宋体" w:cs="Times New Roman"/>
          <w:b/>
          <w:bCs/>
          <w:sz w:val="30"/>
          <w:szCs w:val="30"/>
          <w:lang w:val="en-US" w:eastAsia="zh-CN"/>
        </w:rPr>
        <w:t xml:space="preserve">    </w:t>
      </w:r>
      <w:r>
        <w:t>规范性引用文件</w:t>
      </w:r>
      <w:bookmarkEnd w:id="4"/>
    </w:p>
    <w:p>
      <w:pPr>
        <w:pStyle w:val="11"/>
        <w:spacing w:line="317" w:lineRule="exact"/>
        <w:ind w:firstLine="440"/>
      </w:pPr>
      <w:r>
        <w:t>下列文件中的条款通过本标准的引用而成为本规范的条款。凡是注日期的引用文件，其随后所有的修改单（不包括勘误的内容）或修订版均不适用于本规范，凡是不注日期的引用文件，其最新版本适用于本规范。</w:t>
      </w:r>
    </w:p>
    <w:p>
      <w:pPr>
        <w:pStyle w:val="11"/>
        <w:spacing w:line="317" w:lineRule="exact"/>
        <w:ind w:firstLine="440"/>
      </w:pPr>
      <w:r>
        <w:rPr>
          <w:lang w:val="en-US" w:bidi="en-US"/>
        </w:rPr>
        <w:t>GB/T 2260—2007</w:t>
      </w:r>
      <w:r>
        <w:rPr>
          <w:rFonts w:hint="eastAsia"/>
          <w:lang w:val="en-US" w:eastAsia="zh-CN" w:bidi="en-US"/>
        </w:rPr>
        <w:t xml:space="preserve"> </w:t>
      </w:r>
      <w:r>
        <w:rPr>
          <w:rFonts w:hint="eastAsia"/>
        </w:rPr>
        <w:t>《</w:t>
      </w:r>
      <w:r>
        <w:t>中华人民共和国行政区划代码</w:t>
      </w:r>
      <w:r>
        <w:rPr>
          <w:rFonts w:hint="eastAsia"/>
        </w:rPr>
        <w:t>》</w:t>
      </w:r>
    </w:p>
    <w:p>
      <w:pPr>
        <w:pStyle w:val="11"/>
        <w:spacing w:line="317" w:lineRule="exact"/>
        <w:ind w:firstLine="440"/>
      </w:pPr>
      <w:r>
        <w:rPr>
          <w:lang w:val="en-US" w:bidi="en-US"/>
        </w:rPr>
        <w:t xml:space="preserve">GB/T </w:t>
      </w:r>
      <w:r>
        <w:t>10114</w:t>
      </w:r>
      <w:r>
        <w:rPr>
          <w:rFonts w:hint="eastAsia"/>
          <w:lang w:val="en-US" w:eastAsia="zh-CN"/>
        </w:rPr>
        <w:t xml:space="preserve"> </w:t>
      </w:r>
      <w:r>
        <w:rPr>
          <w:rFonts w:hint="eastAsia"/>
        </w:rPr>
        <w:t>《</w:t>
      </w:r>
      <w:r>
        <w:t>县级以下行政区划代码编制规则》</w:t>
      </w:r>
    </w:p>
    <w:p>
      <w:pPr>
        <w:pStyle w:val="11"/>
        <w:spacing w:line="317" w:lineRule="exact"/>
        <w:ind w:firstLine="440"/>
      </w:pPr>
      <w:r>
        <w:rPr>
          <w:lang w:val="en-US" w:bidi="en-US"/>
        </w:rPr>
        <w:t xml:space="preserve">GB/T </w:t>
      </w:r>
      <w:r>
        <w:t>13923</w:t>
      </w:r>
      <w:r>
        <w:rPr>
          <w:rFonts w:hint="eastAsia"/>
          <w:lang w:val="en-US" w:eastAsia="zh-CN"/>
        </w:rPr>
        <w:t xml:space="preserve"> </w:t>
      </w:r>
      <w:r>
        <w:rPr>
          <w:rFonts w:hint="eastAsia"/>
        </w:rPr>
        <w:t>《</w:t>
      </w:r>
      <w:r>
        <w:t>基础地理信息要素分类与代码》</w:t>
      </w:r>
    </w:p>
    <w:p>
      <w:pPr>
        <w:pStyle w:val="11"/>
        <w:spacing w:line="317" w:lineRule="exact"/>
        <w:ind w:firstLine="440"/>
      </w:pPr>
      <w:r>
        <w:rPr>
          <w:lang w:val="en-US" w:bidi="en-US"/>
        </w:rPr>
        <w:t>GB/T 17296—2009</w:t>
      </w:r>
      <w:r>
        <w:rPr>
          <w:rFonts w:hint="eastAsia"/>
          <w:lang w:val="en-US" w:eastAsia="zh-CN" w:bidi="en-US"/>
        </w:rPr>
        <w:t xml:space="preserve"> </w:t>
      </w:r>
      <w:r>
        <w:rPr>
          <w:rFonts w:hint="eastAsia"/>
        </w:rPr>
        <w:t>《</w:t>
      </w:r>
      <w:r>
        <w:t>中国土壤分类与代码》</w:t>
      </w:r>
    </w:p>
    <w:p>
      <w:pPr>
        <w:pStyle w:val="11"/>
        <w:spacing w:line="317" w:lineRule="exact"/>
        <w:ind w:firstLine="440"/>
      </w:pPr>
      <w:r>
        <w:rPr>
          <w:lang w:val="en-US" w:bidi="en-US"/>
        </w:rPr>
        <w:t xml:space="preserve">GB/T </w:t>
      </w:r>
      <w:r>
        <w:t>32739—2016</w:t>
      </w:r>
      <w:r>
        <w:rPr>
          <w:rFonts w:hint="eastAsia"/>
          <w:lang w:val="en-US" w:eastAsia="zh-CN"/>
        </w:rPr>
        <w:t xml:space="preserve"> </w:t>
      </w:r>
      <w:r>
        <w:rPr>
          <w:rFonts w:hint="eastAsia"/>
        </w:rPr>
        <w:t>《</w:t>
      </w:r>
      <w:r>
        <w:t>土壤科学数据元数据</w:t>
      </w:r>
      <w:r>
        <w:rPr>
          <w:rFonts w:hint="eastAsia"/>
        </w:rPr>
        <w:t>》</w:t>
      </w:r>
    </w:p>
    <w:p>
      <w:pPr>
        <w:pStyle w:val="11"/>
        <w:spacing w:line="317" w:lineRule="exact"/>
        <w:ind w:firstLine="440"/>
      </w:pPr>
      <w:r>
        <w:rPr>
          <w:lang w:val="en-US" w:bidi="en-US"/>
        </w:rPr>
        <w:t>GB 15618—2018</w:t>
      </w:r>
      <w:r>
        <w:rPr>
          <w:rFonts w:hint="eastAsia"/>
          <w:lang w:val="en-US" w:eastAsia="zh-CN" w:bidi="en-US"/>
        </w:rPr>
        <w:t xml:space="preserve"> </w:t>
      </w:r>
      <w:r>
        <w:rPr>
          <w:rFonts w:hint="eastAsia"/>
        </w:rPr>
        <w:t>《</w:t>
      </w:r>
      <w:r>
        <w:t>土壤环境质量农用地土壤污染风险管控标准（试行）》</w:t>
      </w:r>
    </w:p>
    <w:p>
      <w:pPr>
        <w:pStyle w:val="11"/>
        <w:spacing w:after="240" w:line="317" w:lineRule="exact"/>
        <w:ind w:firstLine="440"/>
      </w:pPr>
      <w:r>
        <w:rPr>
          <w:lang w:val="en-US" w:bidi="en-US"/>
        </w:rPr>
        <w:t>TD/T 1057—2020</w:t>
      </w:r>
      <w:r>
        <w:rPr>
          <w:rFonts w:hint="eastAsia"/>
          <w:lang w:val="en-US" w:eastAsia="zh-CN" w:bidi="en-US"/>
        </w:rPr>
        <w:t xml:space="preserve"> </w:t>
      </w:r>
      <w:r>
        <w:rPr>
          <w:rFonts w:hint="eastAsia"/>
        </w:rPr>
        <w:t>《</w:t>
      </w:r>
      <w:r>
        <w:t>国土调查数据库标准》</w:t>
      </w:r>
    </w:p>
    <w:p>
      <w:pPr>
        <w:pStyle w:val="17"/>
        <w:keepNext/>
        <w:keepLines/>
      </w:pPr>
      <w:bookmarkStart w:id="5" w:name="bookmark10"/>
      <w:r>
        <w:rPr>
          <w:rFonts w:ascii="Times New Roman" w:hAnsi="Times New Roman" w:eastAsia="Times New Roman" w:cs="Times New Roman"/>
          <w:b/>
          <w:bCs/>
          <w:sz w:val="30"/>
          <w:szCs w:val="30"/>
        </w:rPr>
        <w:t>3</w:t>
      </w:r>
      <w:r>
        <w:rPr>
          <w:rFonts w:hint="eastAsia" w:ascii="Times New Roman" w:hAnsi="Times New Roman" w:eastAsia="宋体" w:cs="Times New Roman"/>
          <w:b/>
          <w:bCs/>
          <w:sz w:val="30"/>
          <w:szCs w:val="30"/>
          <w:lang w:val="en-US" w:eastAsia="zh-CN"/>
        </w:rPr>
        <w:t xml:space="preserve">     </w:t>
      </w:r>
      <w:r>
        <w:t>术语和定义</w:t>
      </w:r>
      <w:bookmarkEnd w:id="5"/>
    </w:p>
    <w:p>
      <w:pPr>
        <w:pStyle w:val="11"/>
        <w:spacing w:after="180" w:line="317" w:lineRule="exact"/>
        <w:ind w:firstLine="440"/>
      </w:pPr>
      <w:r>
        <w:t>下列术语和定义适用于本规范。</w:t>
      </w:r>
    </w:p>
    <w:p>
      <w:pPr>
        <w:pStyle w:val="23"/>
        <w:tabs>
          <w:tab w:val="left" w:pos="349"/>
        </w:tabs>
        <w:rPr>
          <w:lang w:eastAsia="zh-CN"/>
        </w:rPr>
      </w:pPr>
      <w:r>
        <w:rPr>
          <w:rFonts w:eastAsiaTheme="minorEastAsia"/>
          <w:sz w:val="24"/>
          <w:szCs w:val="24"/>
          <w:lang w:val="zh-CN" w:eastAsia="zh-CN" w:bidi="zh-CN"/>
        </w:rPr>
        <w:t>3</w:t>
      </w:r>
      <w:r>
        <w:rPr>
          <w:rFonts w:hint="eastAsia" w:eastAsiaTheme="minorEastAsia"/>
          <w:sz w:val="24"/>
          <w:szCs w:val="24"/>
          <w:lang w:val="zh-CN" w:eastAsia="zh-CN" w:bidi="zh-CN"/>
        </w:rPr>
        <w:t>.</w:t>
      </w:r>
      <w:r>
        <w:rPr>
          <w:rFonts w:eastAsiaTheme="minorEastAsia"/>
          <w:sz w:val="24"/>
          <w:szCs w:val="24"/>
          <w:lang w:val="zh-CN" w:eastAsia="zh-CN" w:bidi="zh-CN"/>
        </w:rPr>
        <w:t>1</w:t>
      </w:r>
      <w:r>
        <w:rPr>
          <w:rFonts w:hint="eastAsia" w:eastAsiaTheme="minorEastAsia"/>
          <w:sz w:val="24"/>
          <w:szCs w:val="24"/>
          <w:lang w:val="en-US" w:eastAsia="zh-CN" w:bidi="zh-CN"/>
        </w:rPr>
        <w:t xml:space="preserve">    </w:t>
      </w:r>
      <w:r>
        <w:rPr>
          <w:rFonts w:ascii="宋体" w:hAnsi="宋体" w:eastAsia="宋体" w:cs="宋体"/>
          <w:b/>
          <w:bCs/>
          <w:lang w:val="zh-CN" w:eastAsia="zh-CN" w:bidi="zh-CN"/>
        </w:rPr>
        <w:t xml:space="preserve">土壤制图单元 </w:t>
      </w:r>
      <w:r>
        <w:rPr>
          <w:lang w:eastAsia="zh-CN"/>
        </w:rPr>
        <w:t>soil mapping unit</w:t>
      </w:r>
    </w:p>
    <w:p>
      <w:pPr>
        <w:pStyle w:val="11"/>
        <w:spacing w:after="180" w:line="317" w:lineRule="exact"/>
        <w:ind w:firstLine="440"/>
      </w:pPr>
      <w:r>
        <w:t>表示土壤图斑内一种土壤类型单元或几种土壤类型单元的组合。</w:t>
      </w:r>
    </w:p>
    <w:p>
      <w:pPr>
        <w:pStyle w:val="23"/>
        <w:tabs>
          <w:tab w:val="left" w:pos="349"/>
        </w:tabs>
        <w:rPr>
          <w:lang w:eastAsia="zh-CN"/>
        </w:rPr>
      </w:pPr>
      <w:r>
        <w:rPr>
          <w:rFonts w:eastAsiaTheme="minorEastAsia"/>
          <w:sz w:val="24"/>
          <w:szCs w:val="24"/>
          <w:lang w:val="zh-CN" w:eastAsia="zh-CN" w:bidi="zh-CN"/>
        </w:rPr>
        <w:t>3</w:t>
      </w:r>
      <w:r>
        <w:rPr>
          <w:rFonts w:hint="eastAsia" w:eastAsiaTheme="minorEastAsia"/>
          <w:sz w:val="24"/>
          <w:szCs w:val="24"/>
          <w:lang w:val="zh-CN" w:eastAsia="zh-CN" w:bidi="zh-CN"/>
        </w:rPr>
        <w:t>.</w:t>
      </w:r>
      <w:r>
        <w:rPr>
          <w:sz w:val="24"/>
          <w:szCs w:val="24"/>
          <w:lang w:val="zh-CN" w:eastAsia="zh-CN" w:bidi="zh-CN"/>
        </w:rPr>
        <w:t xml:space="preserve">2 </w:t>
      </w:r>
      <w:r>
        <w:rPr>
          <w:rFonts w:hint="eastAsia"/>
          <w:sz w:val="24"/>
          <w:szCs w:val="24"/>
          <w:lang w:val="en-US" w:eastAsia="zh-CN" w:bidi="zh-CN"/>
        </w:rPr>
        <w:t xml:space="preserve">    </w:t>
      </w:r>
      <w:r>
        <w:rPr>
          <w:rFonts w:ascii="宋体" w:hAnsi="宋体" w:eastAsia="宋体" w:cs="宋体"/>
          <w:b/>
          <w:bCs/>
          <w:lang w:val="zh-CN" w:eastAsia="zh-CN" w:bidi="zh-CN"/>
        </w:rPr>
        <w:t xml:space="preserve">矢量数据 </w:t>
      </w:r>
      <w:r>
        <w:rPr>
          <w:lang w:eastAsia="zh-CN"/>
        </w:rPr>
        <w:t>vector data</w:t>
      </w:r>
    </w:p>
    <w:p>
      <w:pPr>
        <w:pStyle w:val="11"/>
        <w:spacing w:after="180" w:line="317" w:lineRule="exact"/>
        <w:ind w:firstLine="440"/>
        <w:jc w:val="both"/>
      </w:pPr>
      <w:r>
        <w:t>以坐标或有序坐标串表示的空间点、线、面等图形数据及与其相联系的有关属性数据的总称。</w:t>
      </w:r>
    </w:p>
    <w:p>
      <w:pPr>
        <w:pStyle w:val="23"/>
        <w:tabs>
          <w:tab w:val="left" w:pos="349"/>
        </w:tabs>
        <w:rPr>
          <w:lang w:eastAsia="zh-CN"/>
        </w:rPr>
      </w:pPr>
      <w:r>
        <w:rPr>
          <w:rFonts w:hint="eastAsia" w:eastAsiaTheme="minorEastAsia"/>
          <w:sz w:val="24"/>
          <w:szCs w:val="24"/>
          <w:lang w:val="zh-CN" w:eastAsia="zh-CN" w:bidi="zh-CN"/>
        </w:rPr>
        <w:t>3</w:t>
      </w:r>
      <w:r>
        <w:rPr>
          <w:rFonts w:eastAsiaTheme="minorEastAsia"/>
          <w:sz w:val="24"/>
          <w:szCs w:val="24"/>
          <w:lang w:val="zh-CN" w:eastAsia="zh-CN" w:bidi="zh-CN"/>
        </w:rPr>
        <w:t>.3</w:t>
      </w:r>
      <w:r>
        <w:rPr>
          <w:rFonts w:hint="eastAsia" w:eastAsiaTheme="minorEastAsia"/>
          <w:sz w:val="24"/>
          <w:szCs w:val="24"/>
          <w:lang w:val="en-US" w:eastAsia="zh-CN" w:bidi="zh-CN"/>
        </w:rPr>
        <w:t xml:space="preserve">    </w:t>
      </w:r>
      <w:r>
        <w:rPr>
          <w:rFonts w:ascii="宋体" w:hAnsi="宋体" w:eastAsia="宋体" w:cs="宋体"/>
          <w:b/>
          <w:bCs/>
          <w:lang w:val="zh-CN" w:eastAsia="zh-CN" w:bidi="zh-CN"/>
        </w:rPr>
        <w:t xml:space="preserve">栅格数据 </w:t>
      </w:r>
      <w:r>
        <w:rPr>
          <w:lang w:eastAsia="zh-CN"/>
        </w:rPr>
        <w:t>raster data</w:t>
      </w:r>
    </w:p>
    <w:p>
      <w:pPr>
        <w:pStyle w:val="11"/>
        <w:spacing w:after="180" w:line="317" w:lineRule="exact"/>
        <w:ind w:firstLine="440"/>
      </w:pPr>
      <w:r>
        <w:t>按照栅格单元的行和列排列的有不同“灰度值”的像片数据。</w:t>
      </w:r>
    </w:p>
    <w:p>
      <w:pPr>
        <w:pStyle w:val="23"/>
        <w:tabs>
          <w:tab w:val="left" w:pos="349"/>
        </w:tabs>
        <w:rPr>
          <w:lang w:eastAsia="zh-CN"/>
        </w:rPr>
      </w:pPr>
      <w:r>
        <w:rPr>
          <w:rFonts w:hint="eastAsia" w:eastAsiaTheme="minorEastAsia"/>
          <w:sz w:val="24"/>
          <w:szCs w:val="24"/>
          <w:lang w:val="zh-CN" w:eastAsia="zh-CN" w:bidi="zh-CN"/>
        </w:rPr>
        <w:t>3</w:t>
      </w:r>
      <w:r>
        <w:rPr>
          <w:rFonts w:eastAsiaTheme="minorEastAsia"/>
          <w:sz w:val="24"/>
          <w:szCs w:val="24"/>
          <w:lang w:val="zh-CN" w:eastAsia="zh-CN" w:bidi="zh-CN"/>
        </w:rPr>
        <w:t>.4</w:t>
      </w:r>
      <w:r>
        <w:rPr>
          <w:rFonts w:hint="eastAsia" w:eastAsiaTheme="minorEastAsia"/>
          <w:sz w:val="24"/>
          <w:szCs w:val="24"/>
          <w:lang w:val="en-US" w:eastAsia="zh-CN" w:bidi="zh-CN"/>
        </w:rPr>
        <w:t xml:space="preserve">    </w:t>
      </w:r>
      <w:r>
        <w:rPr>
          <w:rFonts w:ascii="宋体" w:hAnsi="宋体" w:eastAsia="宋体" w:cs="宋体"/>
          <w:b/>
          <w:bCs/>
          <w:lang w:val="zh-CN" w:eastAsia="zh-CN" w:bidi="zh-CN"/>
        </w:rPr>
        <w:t xml:space="preserve">属性数据 </w:t>
      </w:r>
      <w:r>
        <w:rPr>
          <w:lang w:eastAsia="zh-CN"/>
        </w:rPr>
        <w:t>attribute data</w:t>
      </w:r>
    </w:p>
    <w:p>
      <w:pPr>
        <w:pStyle w:val="11"/>
        <w:spacing w:after="180" w:line="317" w:lineRule="exact"/>
        <w:ind w:firstLine="440"/>
      </w:pPr>
      <w:r>
        <w:t>描述地理实体质量和数量特征的数据。</w:t>
      </w:r>
    </w:p>
    <w:p>
      <w:pPr>
        <w:pStyle w:val="23"/>
        <w:tabs>
          <w:tab w:val="left" w:pos="349"/>
        </w:tabs>
        <w:spacing w:line="317" w:lineRule="exact"/>
        <w:rPr>
          <w:lang w:eastAsia="zh-CN"/>
        </w:rPr>
      </w:pPr>
      <w:r>
        <w:rPr>
          <w:rFonts w:hint="eastAsia" w:eastAsiaTheme="minorEastAsia"/>
          <w:sz w:val="24"/>
          <w:szCs w:val="24"/>
          <w:lang w:val="zh-CN" w:eastAsia="zh-CN" w:bidi="zh-CN"/>
        </w:rPr>
        <w:t>3</w:t>
      </w:r>
      <w:r>
        <w:rPr>
          <w:rFonts w:eastAsiaTheme="minorEastAsia"/>
          <w:sz w:val="24"/>
          <w:szCs w:val="24"/>
          <w:lang w:val="zh-CN" w:eastAsia="zh-CN" w:bidi="zh-CN"/>
        </w:rPr>
        <w:t>.5</w:t>
      </w:r>
      <w:r>
        <w:rPr>
          <w:rFonts w:hint="eastAsia" w:eastAsiaTheme="minorEastAsia"/>
          <w:sz w:val="24"/>
          <w:szCs w:val="24"/>
          <w:lang w:val="en-US" w:eastAsia="zh-CN" w:bidi="zh-CN"/>
        </w:rPr>
        <w:t xml:space="preserve">    </w:t>
      </w:r>
      <w:r>
        <w:rPr>
          <w:rFonts w:ascii="宋体" w:hAnsi="宋体" w:eastAsia="宋体" w:cs="宋体"/>
          <w:b/>
          <w:bCs/>
          <w:lang w:val="zh-CN" w:eastAsia="zh-CN" w:bidi="zh-CN"/>
        </w:rPr>
        <w:t xml:space="preserve">元数据 </w:t>
      </w:r>
      <w:r>
        <w:rPr>
          <w:lang w:eastAsia="zh-CN"/>
        </w:rPr>
        <w:t>metadata</w:t>
      </w:r>
    </w:p>
    <w:p>
      <w:pPr>
        <w:pStyle w:val="11"/>
        <w:spacing w:after="180" w:line="317" w:lineRule="exact"/>
        <w:ind w:firstLine="440"/>
      </w:pPr>
      <w:r>
        <w:t>关于数据的内容、质量、状况和其他特性的描述性数据。</w:t>
      </w:r>
    </w:p>
    <w:p>
      <w:pPr>
        <w:pStyle w:val="23"/>
        <w:tabs>
          <w:tab w:val="left" w:pos="349"/>
        </w:tabs>
        <w:rPr>
          <w:lang w:eastAsia="zh-CN"/>
        </w:rPr>
      </w:pPr>
      <w:r>
        <w:rPr>
          <w:rFonts w:hint="eastAsia" w:eastAsiaTheme="minorEastAsia"/>
          <w:sz w:val="24"/>
          <w:szCs w:val="24"/>
          <w:lang w:val="zh-CN" w:eastAsia="zh-CN" w:bidi="zh-CN"/>
        </w:rPr>
        <w:t>3</w:t>
      </w:r>
      <w:r>
        <w:rPr>
          <w:rFonts w:eastAsiaTheme="minorEastAsia"/>
          <w:sz w:val="24"/>
          <w:szCs w:val="24"/>
          <w:lang w:val="zh-CN" w:eastAsia="zh-CN" w:bidi="zh-CN"/>
        </w:rPr>
        <w:t>.6</w:t>
      </w:r>
      <w:r>
        <w:rPr>
          <w:rFonts w:hint="eastAsia" w:eastAsiaTheme="minorEastAsia"/>
          <w:sz w:val="24"/>
          <w:szCs w:val="24"/>
          <w:lang w:val="en-US" w:eastAsia="zh-CN" w:bidi="zh-CN"/>
        </w:rPr>
        <w:t xml:space="preserve">    </w:t>
      </w:r>
      <w:r>
        <w:rPr>
          <w:rFonts w:ascii="宋体" w:hAnsi="宋体" w:eastAsia="宋体" w:cs="宋体"/>
          <w:b/>
          <w:bCs/>
          <w:lang w:val="zh-CN" w:eastAsia="zh-CN" w:bidi="zh-CN"/>
        </w:rPr>
        <w:t xml:space="preserve">数据字典 </w:t>
      </w:r>
      <w:r>
        <w:rPr>
          <w:lang w:eastAsia="zh-CN"/>
        </w:rPr>
        <w:t>data dictionary</w:t>
      </w:r>
    </w:p>
    <w:p>
      <w:pPr>
        <w:pStyle w:val="11"/>
        <w:spacing w:after="180" w:line="317" w:lineRule="exact"/>
        <w:ind w:firstLine="440"/>
      </w:pPr>
      <w:r>
        <w:t>指对数据的数据项、数据结构、数据流、数据存储、处理逻辑等进行定义和描述。</w:t>
      </w:r>
    </w:p>
    <w:p>
      <w:pPr>
        <w:pStyle w:val="17"/>
        <w:keepNext/>
        <w:keepLines/>
      </w:pPr>
      <w:bookmarkStart w:id="6" w:name="bookmark12"/>
      <w:r>
        <w:rPr>
          <w:rFonts w:ascii="Times New Roman" w:hAnsi="Times New Roman" w:eastAsia="Times New Roman" w:cs="Times New Roman"/>
          <w:b/>
          <w:bCs/>
          <w:sz w:val="30"/>
          <w:szCs w:val="30"/>
        </w:rPr>
        <w:t>4</w:t>
      </w:r>
      <w:r>
        <w:rPr>
          <w:rFonts w:hint="eastAsia" w:ascii="Times New Roman" w:hAnsi="Times New Roman" w:eastAsia="宋体" w:cs="Times New Roman"/>
          <w:b/>
          <w:bCs/>
          <w:sz w:val="30"/>
          <w:szCs w:val="30"/>
          <w:lang w:val="en-US" w:eastAsia="zh-CN"/>
        </w:rPr>
        <w:t xml:space="preserve">    </w:t>
      </w:r>
      <w:r>
        <w:t>缩略语</w:t>
      </w:r>
      <w:bookmarkEnd w:id="6"/>
    </w:p>
    <w:p>
      <w:pPr>
        <w:pStyle w:val="11"/>
        <w:spacing w:line="322" w:lineRule="exact"/>
        <w:ind w:firstLine="440"/>
        <w:jc w:val="both"/>
      </w:pPr>
      <w:r>
        <w:t>下列缩略语适用于本文件。</w:t>
      </w:r>
    </w:p>
    <w:p>
      <w:pPr>
        <w:pStyle w:val="11"/>
        <w:spacing w:line="322" w:lineRule="exact"/>
        <w:ind w:firstLine="440"/>
        <w:jc w:val="both"/>
      </w:pPr>
      <w:r>
        <w:rPr>
          <w:lang w:val="en-US" w:bidi="en-US"/>
        </w:rPr>
        <w:t>Char：</w:t>
      </w:r>
      <w:r>
        <w:t>字符型数据。</w:t>
      </w:r>
    </w:p>
    <w:p>
      <w:pPr>
        <w:pStyle w:val="11"/>
        <w:spacing w:line="322" w:lineRule="exact"/>
        <w:ind w:firstLine="440"/>
        <w:jc w:val="both"/>
      </w:pPr>
      <w:r>
        <w:rPr>
          <w:lang w:val="en-US" w:bidi="en-US"/>
        </w:rPr>
        <w:t>Date：</w:t>
      </w:r>
      <w:r>
        <w:t>日期型数据，默认使用</w:t>
      </w:r>
      <w:r>
        <w:rPr>
          <w:lang w:val="en-US" w:bidi="en-US"/>
        </w:rPr>
        <w:t>YYYYMMDD</w:t>
      </w:r>
      <w:r>
        <w:t>格式。</w:t>
      </w:r>
    </w:p>
    <w:p>
      <w:pPr>
        <w:pStyle w:val="11"/>
        <w:spacing w:line="322" w:lineRule="exact"/>
        <w:ind w:firstLine="440"/>
        <w:jc w:val="both"/>
      </w:pPr>
      <w:r>
        <w:rPr>
          <w:lang w:val="en-US" w:bidi="en-US"/>
        </w:rPr>
        <w:t>Float：</w:t>
      </w:r>
      <w:r>
        <w:t>浮点型数据，数据长度不包括小数点</w:t>
      </w:r>
      <w:r>
        <w:rPr>
          <w:rFonts w:hint="eastAsia"/>
          <w:lang w:val="en-US" w:bidi="en-US"/>
        </w:rPr>
        <w:t>“</w:t>
      </w:r>
      <w:r>
        <w:rPr>
          <w:lang w:val="en-US" w:bidi="en-US"/>
        </w:rPr>
        <w:t>.”</w:t>
      </w:r>
      <w:r>
        <w:t>的位数。</w:t>
      </w:r>
    </w:p>
    <w:p>
      <w:pPr>
        <w:pStyle w:val="11"/>
        <w:spacing w:line="322" w:lineRule="exact"/>
        <w:ind w:firstLine="440"/>
        <w:jc w:val="both"/>
      </w:pPr>
      <w:r>
        <w:rPr>
          <w:lang w:val="en-US" w:bidi="en-US"/>
        </w:rPr>
        <w:t>Int：</w:t>
      </w:r>
      <w:r>
        <w:t>整型数据。</w:t>
      </w:r>
    </w:p>
    <w:p>
      <w:pPr>
        <w:pStyle w:val="11"/>
        <w:spacing w:line="322" w:lineRule="exact"/>
        <w:ind w:firstLine="440"/>
        <w:jc w:val="both"/>
      </w:pPr>
      <w:r>
        <w:rPr>
          <w:lang w:val="en-US" w:bidi="en-US"/>
        </w:rPr>
        <w:t>Varbin：</w:t>
      </w:r>
      <w:r>
        <w:t>存储二进制文件所在的物理路径及文件名，在数据交换时需要将该字段指向的文件复制到存储交换数据文件的物理路径，同时将该字段的物理路径值转换为存储交换数据文件的物理路径值。</w:t>
      </w:r>
    </w:p>
    <w:p>
      <w:pPr>
        <w:pStyle w:val="11"/>
        <w:spacing w:line="322" w:lineRule="exact"/>
        <w:ind w:firstLine="440"/>
        <w:jc w:val="both"/>
      </w:pPr>
      <w:r>
        <w:rPr>
          <w:lang w:val="en-US" w:bidi="en-US"/>
        </w:rPr>
        <w:t>Varchar：</w:t>
      </w:r>
      <w:r>
        <w:t>可变长度的文本数据。</w:t>
      </w:r>
    </w:p>
    <w:p>
      <w:pPr>
        <w:pStyle w:val="11"/>
        <w:spacing w:line="322" w:lineRule="exact"/>
        <w:ind w:firstLine="440"/>
        <w:jc w:val="both"/>
      </w:pPr>
      <w:r>
        <w:t>数据约束缩略语包括如下3个。</w:t>
      </w:r>
    </w:p>
    <w:p>
      <w:pPr>
        <w:pStyle w:val="11"/>
        <w:spacing w:line="322" w:lineRule="exact"/>
        <w:ind w:firstLine="440"/>
        <w:jc w:val="both"/>
      </w:pPr>
      <w:r>
        <w:rPr>
          <w:lang w:val="en-US" w:bidi="en-US"/>
        </w:rPr>
        <w:t>M：</w:t>
      </w:r>
      <w:r>
        <w:t>必填。</w:t>
      </w:r>
    </w:p>
    <w:p>
      <w:pPr>
        <w:pStyle w:val="11"/>
        <w:spacing w:line="322" w:lineRule="exact"/>
        <w:ind w:firstLine="440"/>
        <w:jc w:val="both"/>
      </w:pPr>
      <w:r>
        <w:rPr>
          <w:rFonts w:hint="eastAsia"/>
          <w:lang w:val="en-US" w:eastAsia="zh-CN"/>
        </w:rPr>
        <w:t>O</w:t>
      </w:r>
      <w:r>
        <w:t>：可选。</w:t>
      </w:r>
    </w:p>
    <w:p>
      <w:pPr>
        <w:pStyle w:val="11"/>
        <w:spacing w:after="240" w:line="322" w:lineRule="exact"/>
        <w:ind w:firstLine="440"/>
        <w:jc w:val="both"/>
      </w:pPr>
      <w:r>
        <w:rPr>
          <w:lang w:val="en-US" w:bidi="en-US"/>
        </w:rPr>
        <w:t>C：</w:t>
      </w:r>
      <w:r>
        <w:t>条件必填，在特定的条件下必填。</w:t>
      </w:r>
    </w:p>
    <w:p>
      <w:pPr>
        <w:pStyle w:val="17"/>
        <w:keepNext/>
        <w:keepLines/>
        <w:spacing w:after="420"/>
      </w:pPr>
      <w:bookmarkStart w:id="7" w:name="bookmark14"/>
      <w:r>
        <w:rPr>
          <w:rFonts w:ascii="Times New Roman" w:hAnsi="Times New Roman" w:eastAsia="Times New Roman" w:cs="Times New Roman"/>
          <w:b/>
          <w:bCs/>
          <w:sz w:val="30"/>
          <w:szCs w:val="30"/>
        </w:rPr>
        <w:t>5</w:t>
      </w:r>
      <w:r>
        <w:rPr>
          <w:rFonts w:hint="eastAsia" w:ascii="Times New Roman" w:hAnsi="Times New Roman" w:eastAsia="宋体" w:cs="Times New Roman"/>
          <w:b/>
          <w:bCs/>
          <w:sz w:val="30"/>
          <w:szCs w:val="30"/>
          <w:lang w:val="en-US" w:eastAsia="zh-CN"/>
        </w:rPr>
        <w:t xml:space="preserve">    </w:t>
      </w:r>
      <w:r>
        <w:t>数据组织管理</w:t>
      </w:r>
      <w:bookmarkEnd w:id="7"/>
    </w:p>
    <w:p>
      <w:pPr>
        <w:pStyle w:val="11"/>
        <w:spacing w:after="120" w:line="312" w:lineRule="exact"/>
        <w:ind w:firstLine="0"/>
      </w:pPr>
      <w:r>
        <w:rPr>
          <w:rFonts w:ascii="Times New Roman" w:hAnsi="Times New Roman" w:eastAsia="Times New Roman" w:cs="Times New Roman"/>
          <w:sz w:val="24"/>
          <w:szCs w:val="24"/>
          <w:lang w:val="en-US" w:bidi="en-US"/>
        </w:rPr>
        <w:t>5.1</w:t>
      </w:r>
      <w:r>
        <w:rPr>
          <w:rFonts w:hint="eastAsia" w:ascii="Times New Roman" w:hAnsi="Times New Roman" w:cs="Times New Roman"/>
          <w:sz w:val="24"/>
          <w:szCs w:val="24"/>
          <w:lang w:val="en-US" w:eastAsia="zh-CN" w:bidi="en-US"/>
        </w:rPr>
        <w:t xml:space="preserve">    </w:t>
      </w:r>
      <w:r>
        <w:rPr>
          <w:b/>
          <w:bCs/>
        </w:rPr>
        <w:t>分类与编码</w:t>
      </w:r>
    </w:p>
    <w:p>
      <w:pPr>
        <w:pStyle w:val="11"/>
        <w:spacing w:after="340" w:line="240" w:lineRule="auto"/>
        <w:ind w:firstLine="440"/>
        <w:jc w:val="left"/>
        <w:rPr>
          <w:rFonts w:hint="eastAsia" w:eastAsia="宋体"/>
          <w:lang w:eastAsia="zh-CN"/>
        </w:rPr>
      </w:pPr>
      <w:r>
        <w:t>土壤数据要素分为基础地理信息要素、土壤普查要素和栅格数据3个大类，并依次细分为小类、一级、二级和三级。要素代码由6位数字码构成，空位以“0”补齐，其结构见图1。</w:t>
      </w:r>
      <w:r>
        <w:rPr>
          <w:rFonts w:hint="eastAsia" w:eastAsia="宋体"/>
          <w:lang w:eastAsia="zh-CN"/>
        </w:rPr>
        <w:drawing>
          <wp:inline distT="0" distB="0" distL="114300" distR="114300">
            <wp:extent cx="5273040" cy="2156460"/>
            <wp:effectExtent l="0" t="0" r="0" b="7620"/>
            <wp:docPr id="2" name="图片 2" descr="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1"/>
                    <pic:cNvPicPr>
                      <a:picLocks noChangeAspect="1"/>
                    </pic:cNvPicPr>
                  </pic:nvPicPr>
                  <pic:blipFill>
                    <a:blip r:embed="rId6"/>
                    <a:stretch>
                      <a:fillRect/>
                    </a:stretch>
                  </pic:blipFill>
                  <pic:spPr>
                    <a:xfrm>
                      <a:off x="0" y="0"/>
                      <a:ext cx="5273040" cy="2156460"/>
                    </a:xfrm>
                    <a:prstGeom prst="rect">
                      <a:avLst/>
                    </a:prstGeom>
                  </pic:spPr>
                </pic:pic>
              </a:graphicData>
            </a:graphic>
          </wp:inline>
        </w:drawing>
      </w:r>
    </w:p>
    <w:p>
      <w:pPr>
        <w:spacing w:after="119" w:line="1" w:lineRule="exact"/>
      </w:pPr>
    </w:p>
    <w:p>
      <w:pPr>
        <w:pStyle w:val="11"/>
        <w:spacing w:line="307" w:lineRule="exact"/>
        <w:ind w:firstLine="440"/>
        <w:jc w:val="both"/>
      </w:pPr>
      <w:r>
        <w:t>(1)大类码为专业代码，设定为1位数字码，其中，基础地理专业码为1,土壤普查专业码为6,栅格数据专业代码为3。</w:t>
      </w:r>
    </w:p>
    <w:p>
      <w:pPr>
        <w:pStyle w:val="11"/>
        <w:spacing w:line="307" w:lineRule="exact"/>
        <w:ind w:firstLine="440"/>
        <w:jc w:val="both"/>
      </w:pPr>
      <w:r>
        <w:t>(2)小类码为业务代码，设定为1位数字码，空位以0补齐。</w:t>
      </w:r>
    </w:p>
    <w:p>
      <w:pPr>
        <w:pStyle w:val="11"/>
        <w:spacing w:line="307" w:lineRule="exact"/>
        <w:ind w:firstLine="440"/>
      </w:pPr>
      <w:r>
        <w:t>(3)一级至三级类码为要素分类代码。其中一级类码为1位数字码、二级类码为2位数字码、三级类码为1位数字码,空位以0补齐。</w:t>
      </w:r>
    </w:p>
    <w:p>
      <w:pPr>
        <w:pStyle w:val="11"/>
        <w:spacing w:after="180" w:line="307" w:lineRule="exact"/>
        <w:ind w:firstLine="440"/>
        <w:jc w:val="both"/>
      </w:pPr>
      <w:r>
        <w:t>(4)各要素类中如含有“其他”类，则该类代码直接设为“9”或“99”。</w:t>
      </w:r>
    </w:p>
    <w:p>
      <w:pPr>
        <w:pStyle w:val="11"/>
        <w:spacing w:after="120" w:line="240" w:lineRule="auto"/>
        <w:ind w:firstLine="0"/>
      </w:pPr>
      <w:r>
        <w:rPr>
          <w:rFonts w:ascii="Times New Roman" w:hAnsi="Times New Roman" w:eastAsia="Times New Roman" w:cs="Times New Roman"/>
          <w:sz w:val="24"/>
          <w:szCs w:val="24"/>
          <w:lang w:val="en-US" w:bidi="en-US"/>
        </w:rPr>
        <w:t xml:space="preserve">5. </w:t>
      </w:r>
      <w:r>
        <w:rPr>
          <w:rFonts w:ascii="Times New Roman" w:hAnsi="Times New Roman" w:eastAsia="Times New Roman" w:cs="Times New Roman"/>
          <w:sz w:val="24"/>
          <w:szCs w:val="24"/>
        </w:rPr>
        <w:t>2</w:t>
      </w:r>
      <w:r>
        <w:rPr>
          <w:rFonts w:hint="eastAsia" w:ascii="Times New Roman" w:hAnsi="Times New Roman" w:cs="Times New Roman"/>
          <w:sz w:val="24"/>
          <w:szCs w:val="24"/>
          <w:lang w:val="en-US" w:eastAsia="zh-CN"/>
        </w:rPr>
        <w:t xml:space="preserve">    </w:t>
      </w:r>
      <w:r>
        <w:rPr>
          <w:b/>
          <w:bCs/>
        </w:rPr>
        <w:t>要素代码与描述</w:t>
      </w:r>
    </w:p>
    <w:p>
      <w:pPr>
        <w:pStyle w:val="11"/>
        <w:spacing w:after="120" w:line="240" w:lineRule="auto"/>
        <w:ind w:firstLine="440"/>
        <w:jc w:val="both"/>
      </w:pPr>
      <w:r>
        <w:t>空间信息数据中各要素代码与名称描述见表1。</w:t>
      </w:r>
      <w:r>
        <w:br w:type="page"/>
      </w:r>
    </w:p>
    <w:p>
      <w:pPr>
        <w:pStyle w:val="27"/>
        <w:ind w:left="3178"/>
      </w:pPr>
      <w:r>
        <w:rPr>
          <w:b/>
          <w:bCs/>
        </w:rPr>
        <w:t>表</w:t>
      </w:r>
      <w:r>
        <w:rPr>
          <w:rFonts w:ascii="Times New Roman" w:hAnsi="Times New Roman" w:eastAsia="Times New Roman" w:cs="Times New Roman"/>
          <w:b/>
          <w:bCs/>
          <w:sz w:val="17"/>
          <w:szCs w:val="17"/>
        </w:rPr>
        <w:t xml:space="preserve">1 </w:t>
      </w:r>
      <w:r>
        <w:rPr>
          <w:rFonts w:hint="eastAsia" w:ascii="Times New Roman" w:hAnsi="Times New Roman" w:cs="Times New Roman"/>
          <w:b/>
          <w:bCs/>
          <w:sz w:val="17"/>
          <w:szCs w:val="17"/>
          <w:lang w:val="en-US"/>
        </w:rPr>
        <w:t xml:space="preserve">   </w:t>
      </w:r>
      <w:r>
        <w:rPr>
          <w:b/>
          <w:bCs/>
        </w:rPr>
        <w:t>土壤普查要素代码与名称描述</w:t>
      </w:r>
    </w:p>
    <w:tbl>
      <w:tblPr>
        <w:tblStyle w:val="4"/>
        <w:tblW w:w="0" w:type="auto"/>
        <w:jc w:val="center"/>
        <w:tblLayout w:type="fixed"/>
        <w:tblCellMar>
          <w:top w:w="0" w:type="dxa"/>
          <w:left w:w="10" w:type="dxa"/>
          <w:bottom w:w="0" w:type="dxa"/>
          <w:right w:w="10" w:type="dxa"/>
        </w:tblCellMar>
      </w:tblPr>
      <w:tblGrid>
        <w:gridCol w:w="2170"/>
        <w:gridCol w:w="3610"/>
        <w:gridCol w:w="3456"/>
      </w:tblGrid>
      <w:tr>
        <w:tblPrEx>
          <w:tblCellMar>
            <w:top w:w="0" w:type="dxa"/>
            <w:left w:w="10" w:type="dxa"/>
            <w:bottom w:w="0" w:type="dxa"/>
            <w:right w:w="10" w:type="dxa"/>
          </w:tblCellMar>
        </w:tblPrEx>
        <w:trPr>
          <w:trHeight w:val="363" w:hRule="exact"/>
          <w:jc w:val="center"/>
        </w:trPr>
        <w:tc>
          <w:tcPr>
            <w:tcW w:w="217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361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要素名称</w:t>
            </w:r>
          </w:p>
        </w:tc>
        <w:tc>
          <w:tcPr>
            <w:tcW w:w="345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说明</w:t>
            </w: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100000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基础地理信息要素</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本表注1</w:t>
            </w: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160000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境界与管辖区域</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本表注2</w:t>
            </w: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162000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管辖区域</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本表注2</w:t>
            </w: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162010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省级行政区</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本表注2</w:t>
            </w:r>
          </w:p>
        </w:tc>
      </w:tr>
      <w:tr>
        <w:tblPrEx>
          <w:tblCellMar>
            <w:top w:w="0" w:type="dxa"/>
            <w:left w:w="10" w:type="dxa"/>
            <w:bottom w:w="0" w:type="dxa"/>
            <w:right w:w="10" w:type="dxa"/>
          </w:tblCellMar>
        </w:tblPrEx>
        <w:trPr>
          <w:trHeight w:val="355"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162020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地级行政区</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本表注2</w:t>
            </w: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162030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县级行政区</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本表注2</w:t>
            </w: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162040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乡级区域</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本表注2</w:t>
            </w: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162050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村级区域</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本表注2</w:t>
            </w:r>
          </w:p>
        </w:tc>
      </w:tr>
      <w:tr>
        <w:tblPrEx>
          <w:tblCellMar>
            <w:top w:w="0" w:type="dxa"/>
            <w:left w:w="10" w:type="dxa"/>
            <w:bottom w:w="0" w:type="dxa"/>
            <w:right w:w="10" w:type="dxa"/>
          </w:tblCellMar>
        </w:tblPrEx>
        <w:trPr>
          <w:trHeight w:val="355"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162060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区域界线</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本表注2</w:t>
            </w: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600000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土壤普查</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610000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基础要素</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611000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土壤类型</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612000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土地利用类型</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55"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613000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坡度图</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620000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特征要素</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621000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植被优势种群</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622000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作物常年产量水平</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623000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种植制度</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55"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624000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种植结构</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630000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样点要素</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631000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样点布设区</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632000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布设网格</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633000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布设样点</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55"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634000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调查样点</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640000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制图要素</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641000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土壤分类制图单元</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642000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土壤性状制图单元</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300000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栅格数据</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55"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310000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数字正射影像图</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320000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数字栅格地图</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330000</w:t>
            </w:r>
          </w:p>
        </w:tc>
        <w:tc>
          <w:tcPr>
            <w:tcW w:w="361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数字高程模型</w:t>
            </w:r>
          </w:p>
        </w:tc>
        <w:tc>
          <w:tcPr>
            <w:tcW w:w="345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70" w:hRule="exact"/>
          <w:jc w:val="center"/>
        </w:trPr>
        <w:tc>
          <w:tcPr>
            <w:tcW w:w="2170"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390000</w:t>
            </w:r>
          </w:p>
        </w:tc>
        <w:tc>
          <w:tcPr>
            <w:tcW w:w="3610"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其他栅格数据</w:t>
            </w:r>
          </w:p>
        </w:tc>
        <w:tc>
          <w:tcPr>
            <w:tcW w:w="34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ind w:firstLine="180"/>
              <w:jc w:val="center"/>
              <w:rPr>
                <w:sz w:val="18"/>
                <w:szCs w:val="18"/>
              </w:rPr>
            </w:pPr>
          </w:p>
        </w:tc>
      </w:tr>
    </w:tbl>
    <w:p>
      <w:pPr>
        <w:pStyle w:val="27"/>
        <w:ind w:left="350"/>
      </w:pPr>
      <w:r>
        <w:t>注1：基础地理信息要素参考</w:t>
      </w:r>
      <w:r>
        <w:rPr>
          <w:lang w:val="en-US"/>
        </w:rPr>
        <w:t>GB/T</w:t>
      </w:r>
      <w:r>
        <w:rPr>
          <w:rFonts w:hint="eastAsia"/>
          <w:lang w:val="en-US" w:eastAsia="zh-CN"/>
        </w:rPr>
        <w:t xml:space="preserve"> </w:t>
      </w:r>
      <w:r>
        <w:t>13923。</w:t>
      </w:r>
    </w:p>
    <w:p>
      <w:pPr>
        <w:pStyle w:val="27"/>
        <w:ind w:left="350"/>
      </w:pPr>
      <w:r>
        <w:t>注2：行政区、行政区界线要素参考</w:t>
      </w:r>
      <w:r>
        <w:rPr>
          <w:lang w:val="en-US"/>
        </w:rPr>
        <w:t>GB/T</w:t>
      </w:r>
      <w:r>
        <w:rPr>
          <w:rFonts w:hint="eastAsia"/>
          <w:lang w:val="en-US" w:eastAsia="zh-CN"/>
        </w:rPr>
        <w:t xml:space="preserve"> </w:t>
      </w:r>
      <w:r>
        <w:t>13923,各级行政区的信息使用行政区与行政区界线属性表描述。</w:t>
      </w:r>
    </w:p>
    <w:p>
      <w:pPr>
        <w:pStyle w:val="27"/>
        <w:ind w:left="350"/>
        <w:rPr>
          <w:lang w:eastAsia="zh-CN"/>
        </w:rPr>
      </w:pPr>
    </w:p>
    <w:p>
      <w:pPr>
        <w:pStyle w:val="29"/>
        <w:keepNext/>
        <w:keepLines/>
        <w:spacing w:after="120"/>
        <w:ind w:firstLine="0"/>
      </w:pPr>
      <w:bookmarkStart w:id="8" w:name="bookmark16"/>
      <w:r>
        <w:rPr>
          <w:rFonts w:ascii="Times New Roman" w:hAnsi="Times New Roman" w:eastAsia="Times New Roman" w:cs="Times New Roman"/>
          <w:sz w:val="24"/>
          <w:szCs w:val="24"/>
          <w:lang w:val="en-US" w:bidi="en-US"/>
        </w:rPr>
        <w:t xml:space="preserve">5. </w:t>
      </w:r>
      <w:r>
        <w:rPr>
          <w:rFonts w:ascii="Times New Roman" w:hAnsi="Times New Roman" w:eastAsia="Times New Roman" w:cs="Times New Roman"/>
          <w:sz w:val="24"/>
          <w:szCs w:val="24"/>
        </w:rPr>
        <w:t>3</w:t>
      </w:r>
      <w:r>
        <w:rPr>
          <w:rFonts w:ascii="Times New Roman" w:hAnsi="Times New Roman" w:cs="Times New Roman" w:eastAsiaTheme="minorEastAsia"/>
          <w:sz w:val="24"/>
          <w:szCs w:val="24"/>
        </w:rPr>
        <w:t xml:space="preserve">   </w:t>
      </w:r>
      <w:r>
        <w:rPr>
          <w:b/>
          <w:bCs/>
        </w:rPr>
        <w:t>空间要素分层</w:t>
      </w:r>
      <w:bookmarkEnd w:id="8"/>
    </w:p>
    <w:p>
      <w:pPr>
        <w:pStyle w:val="29"/>
        <w:keepNext/>
        <w:keepLines/>
        <w:spacing w:after="120"/>
        <w:ind w:firstLine="440"/>
      </w:pPr>
      <w:bookmarkStart w:id="9" w:name="bookmark18"/>
      <w:r>
        <w:t>空间地理信息数据采用分层的方法进行组织管理,层名、层要素、几何特征及属性表名称描述见</w:t>
      </w:r>
      <w:bookmarkEnd w:id="9"/>
      <w:r>
        <w:br w:type="page"/>
      </w:r>
    </w:p>
    <w:p>
      <w:pPr>
        <w:pStyle w:val="29"/>
        <w:keepNext/>
        <w:keepLines/>
        <w:spacing w:after="180"/>
        <w:ind w:firstLine="0"/>
      </w:pPr>
      <w:bookmarkStart w:id="10" w:name="bookmark20"/>
      <w:r>
        <w:t>表2。</w:t>
      </w:r>
      <w:bookmarkEnd w:id="10"/>
    </w:p>
    <w:p>
      <w:pPr>
        <w:pStyle w:val="27"/>
        <w:ind w:left="3816"/>
      </w:pPr>
      <w:r>
        <w:rPr>
          <w:b/>
          <w:bCs/>
        </w:rPr>
        <w:t>表</w:t>
      </w:r>
      <w:r>
        <w:rPr>
          <w:rFonts w:hint="eastAsia" w:ascii="Times New Roman" w:hAnsi="Times New Roman" w:cs="Times New Roman"/>
          <w:b/>
          <w:bCs/>
          <w:sz w:val="17"/>
          <w:szCs w:val="17"/>
          <w:lang w:val="en-US"/>
        </w:rPr>
        <w:t xml:space="preserve">2    </w:t>
      </w:r>
      <w:r>
        <w:rPr>
          <w:b/>
          <w:bCs/>
        </w:rPr>
        <w:t>空间要素分层</w:t>
      </w:r>
    </w:p>
    <w:tbl>
      <w:tblPr>
        <w:tblStyle w:val="4"/>
        <w:tblW w:w="0" w:type="auto"/>
        <w:jc w:val="center"/>
        <w:tblLayout w:type="fixed"/>
        <w:tblCellMar>
          <w:top w:w="0" w:type="dxa"/>
          <w:left w:w="10" w:type="dxa"/>
          <w:bottom w:w="0" w:type="dxa"/>
          <w:right w:w="10" w:type="dxa"/>
        </w:tblCellMar>
      </w:tblPr>
      <w:tblGrid>
        <w:gridCol w:w="912"/>
        <w:gridCol w:w="1445"/>
        <w:gridCol w:w="1982"/>
        <w:gridCol w:w="1267"/>
        <w:gridCol w:w="1262"/>
        <w:gridCol w:w="1262"/>
        <w:gridCol w:w="1114"/>
      </w:tblGrid>
      <w:tr>
        <w:tblPrEx>
          <w:tblCellMar>
            <w:top w:w="0" w:type="dxa"/>
            <w:left w:w="10" w:type="dxa"/>
            <w:bottom w:w="0" w:type="dxa"/>
            <w:right w:w="10" w:type="dxa"/>
          </w:tblCellMar>
        </w:tblPrEx>
        <w:trPr>
          <w:trHeight w:val="363" w:hRule="exact"/>
          <w:jc w:val="center"/>
        </w:trPr>
        <w:tc>
          <w:tcPr>
            <w:tcW w:w="9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445" w:type="dxa"/>
            <w:tcBorders>
              <w:top w:val="single" w:color="auto" w:sz="4" w:space="0"/>
              <w:left w:val="single" w:color="auto" w:sz="4" w:space="0"/>
            </w:tcBorders>
            <w:shd w:val="clear" w:color="auto" w:fill="auto"/>
            <w:vAlign w:val="center"/>
          </w:tcPr>
          <w:p>
            <w:pPr>
              <w:pStyle w:val="25"/>
              <w:ind w:firstLine="540"/>
              <w:rPr>
                <w:sz w:val="18"/>
                <w:szCs w:val="18"/>
              </w:rPr>
            </w:pPr>
            <w:r>
              <w:rPr>
                <w:sz w:val="18"/>
                <w:szCs w:val="18"/>
              </w:rPr>
              <w:t>层名</w:t>
            </w:r>
          </w:p>
        </w:tc>
        <w:tc>
          <w:tcPr>
            <w:tcW w:w="1982" w:type="dxa"/>
            <w:tcBorders>
              <w:top w:val="single" w:color="auto" w:sz="4" w:space="0"/>
              <w:left w:val="single" w:color="auto" w:sz="4" w:space="0"/>
            </w:tcBorders>
            <w:shd w:val="clear" w:color="auto" w:fill="auto"/>
            <w:vAlign w:val="center"/>
          </w:tcPr>
          <w:p>
            <w:pPr>
              <w:pStyle w:val="25"/>
              <w:ind w:firstLine="720"/>
              <w:jc w:val="both"/>
              <w:rPr>
                <w:sz w:val="18"/>
                <w:szCs w:val="18"/>
              </w:rPr>
            </w:pPr>
            <w:r>
              <w:rPr>
                <w:sz w:val="18"/>
                <w:szCs w:val="18"/>
              </w:rPr>
              <w:t>层要素</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几何特征</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属性表名</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约束条件</w:t>
            </w:r>
          </w:p>
        </w:tc>
        <w:tc>
          <w:tcPr>
            <w:tcW w:w="1114"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说明</w:t>
            </w:r>
          </w:p>
        </w:tc>
      </w:tr>
      <w:tr>
        <w:tblPrEx>
          <w:tblCellMar>
            <w:top w:w="0" w:type="dxa"/>
            <w:left w:w="10" w:type="dxa"/>
            <w:bottom w:w="0" w:type="dxa"/>
            <w:right w:w="10" w:type="dxa"/>
          </w:tblCellMar>
        </w:tblPrEx>
        <w:trPr>
          <w:trHeight w:val="365"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w:t>
            </w:r>
          </w:p>
        </w:tc>
        <w:tc>
          <w:tcPr>
            <w:tcW w:w="1445" w:type="dxa"/>
            <w:vMerge w:val="restart"/>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境界与管辖区域</w:t>
            </w: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省级行政区</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w:t>
            </w:r>
            <w:r>
              <w:rPr>
                <w:rFonts w:hint="eastAsia"/>
                <w:sz w:val="18"/>
                <w:szCs w:val="18"/>
                <w:lang w:val="en-US" w:eastAsia="zh-CN"/>
              </w:rPr>
              <w:t>g</w:t>
            </w:r>
            <w:r>
              <w:rPr>
                <w:sz w:val="18"/>
                <w:szCs w:val="18"/>
                <w:lang w:val="en-US" w:eastAsia="en-US"/>
              </w:rPr>
              <w:t>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SJXZQ</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w:t>
            </w:r>
            <w:r>
              <w:rPr>
                <w:sz w:val="18"/>
                <w:szCs w:val="18"/>
                <w:lang w:val="en-US" w:eastAsia="en-US"/>
              </w:rPr>
              <w:t>4</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2</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地级行政区</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DJXZQ</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w:t>
            </w:r>
            <w:r>
              <w:rPr>
                <w:sz w:val="18"/>
                <w:szCs w:val="18"/>
                <w:lang w:val="en-US" w:eastAsia="en-US"/>
              </w:rPr>
              <w:t>5</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3</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县级行政区</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XJXZQ</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见表6</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4</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乡级区域</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XJQY</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见表7</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5</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村级区域</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CJQY</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见表8</w:t>
            </w:r>
          </w:p>
        </w:tc>
      </w:tr>
      <w:tr>
        <w:tblPrEx>
          <w:tblCellMar>
            <w:top w:w="0" w:type="dxa"/>
            <w:left w:w="10" w:type="dxa"/>
            <w:bottom w:w="0" w:type="dxa"/>
            <w:right w:w="10" w:type="dxa"/>
          </w:tblCellMar>
        </w:tblPrEx>
        <w:trPr>
          <w:trHeight w:val="365"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区域界线</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Line</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QYJX</w:t>
            </w:r>
          </w:p>
        </w:tc>
        <w:tc>
          <w:tcPr>
            <w:tcW w:w="1262" w:type="dxa"/>
            <w:tcBorders>
              <w:top w:val="single" w:color="auto" w:sz="4" w:space="0"/>
              <w:left w:val="single" w:color="auto" w:sz="4" w:space="0"/>
            </w:tcBorders>
            <w:shd w:val="clear" w:color="auto" w:fill="auto"/>
            <w:vAlign w:val="center"/>
          </w:tcPr>
          <w:p>
            <w:pPr>
              <w:pStyle w:val="25"/>
              <w:ind w:firstLine="180"/>
              <w:jc w:val="center"/>
              <w:rPr>
                <w:rFonts w:hint="eastAsia" w:eastAsia="宋体"/>
                <w:sz w:val="18"/>
                <w:szCs w:val="18"/>
                <w:lang w:eastAsia="zh-CN"/>
              </w:rPr>
            </w:pPr>
            <w:r>
              <w:rPr>
                <w:rFonts w:hint="eastAsia"/>
                <w:sz w:val="18"/>
                <w:szCs w:val="18"/>
                <w:lang w:val="en-US" w:eastAsia="zh-CN"/>
              </w:rPr>
              <w:t>O</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见表9</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7</w:t>
            </w:r>
          </w:p>
        </w:tc>
        <w:tc>
          <w:tcPr>
            <w:tcW w:w="1445" w:type="dxa"/>
            <w:vMerge w:val="restart"/>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底图</w:t>
            </w: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土壤类型</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TRLX</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见表11</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8</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土地利用类型</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TDLYLX</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见表12</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9</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坡度图</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PDT</w:t>
            </w:r>
          </w:p>
        </w:tc>
        <w:tc>
          <w:tcPr>
            <w:tcW w:w="1262" w:type="dxa"/>
            <w:tcBorders>
              <w:top w:val="single" w:color="auto" w:sz="4" w:space="0"/>
              <w:left w:val="single" w:color="auto" w:sz="4" w:space="0"/>
            </w:tcBorders>
            <w:shd w:val="clear" w:color="auto" w:fill="auto"/>
            <w:vAlign w:val="center"/>
          </w:tcPr>
          <w:p>
            <w:pPr>
              <w:pStyle w:val="25"/>
              <w:ind w:firstLine="180"/>
              <w:jc w:val="center"/>
              <w:rPr>
                <w:rFonts w:hint="eastAsia" w:eastAsia="宋体"/>
                <w:sz w:val="18"/>
                <w:szCs w:val="18"/>
                <w:lang w:eastAsia="zh-CN"/>
              </w:rPr>
            </w:pPr>
            <w:r>
              <w:rPr>
                <w:rFonts w:hint="eastAsia"/>
                <w:sz w:val="18"/>
                <w:szCs w:val="18"/>
                <w:lang w:val="en-US" w:eastAsia="zh-CN"/>
              </w:rPr>
              <w:t>O</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见表13</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10</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植被优势种群</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ZBYSZQ</w:t>
            </w:r>
          </w:p>
        </w:tc>
        <w:tc>
          <w:tcPr>
            <w:tcW w:w="1262" w:type="dxa"/>
            <w:tcBorders>
              <w:top w:val="single" w:color="auto" w:sz="4" w:space="0"/>
              <w:left w:val="single" w:color="auto" w:sz="4" w:space="0"/>
            </w:tcBorders>
            <w:shd w:val="clear" w:color="auto" w:fill="auto"/>
            <w:vAlign w:val="center"/>
          </w:tcPr>
          <w:p>
            <w:pPr>
              <w:pStyle w:val="25"/>
              <w:ind w:firstLine="180"/>
              <w:jc w:val="center"/>
              <w:rPr>
                <w:rFonts w:hint="eastAsia" w:eastAsia="宋体"/>
                <w:sz w:val="18"/>
                <w:szCs w:val="18"/>
                <w:lang w:eastAsia="zh-CN"/>
              </w:rPr>
            </w:pPr>
            <w:r>
              <w:rPr>
                <w:rFonts w:hint="eastAsia"/>
                <w:sz w:val="18"/>
                <w:szCs w:val="18"/>
                <w:lang w:val="en-US" w:eastAsia="zh-CN"/>
              </w:rPr>
              <w:t>O</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见表14</w:t>
            </w:r>
          </w:p>
        </w:tc>
      </w:tr>
      <w:tr>
        <w:tblPrEx>
          <w:tblCellMar>
            <w:top w:w="0" w:type="dxa"/>
            <w:left w:w="10" w:type="dxa"/>
            <w:bottom w:w="0" w:type="dxa"/>
            <w:right w:w="10" w:type="dxa"/>
          </w:tblCellMar>
        </w:tblPrEx>
        <w:trPr>
          <w:trHeight w:val="365"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11</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作物常年产量水平</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ZWCNCLSP</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rFonts w:hint="eastAsia"/>
                <w:sz w:val="18"/>
                <w:szCs w:val="18"/>
                <w:lang w:val="en-US"/>
              </w:rPr>
              <w:t>O</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见表15</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12</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种植制度</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ZZZD</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rFonts w:hint="eastAsia"/>
                <w:sz w:val="18"/>
                <w:szCs w:val="18"/>
                <w:lang w:val="en-US"/>
              </w:rPr>
              <w:t>O</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见表16</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13</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种植结构</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ZZJG</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rFonts w:hint="eastAsia"/>
                <w:sz w:val="18"/>
                <w:szCs w:val="18"/>
                <w:lang w:val="en-US"/>
              </w:rPr>
              <w:t>O</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见表17</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14</w:t>
            </w:r>
          </w:p>
        </w:tc>
        <w:tc>
          <w:tcPr>
            <w:tcW w:w="1445" w:type="dxa"/>
            <w:vMerge w:val="restart"/>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样点</w:t>
            </w: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样点布设区</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YDBSQ</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见表18</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15</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布设网格</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BSWG</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rFonts w:hint="eastAsia"/>
                <w:sz w:val="18"/>
                <w:szCs w:val="18"/>
                <w:lang w:val="en-US"/>
              </w:rPr>
              <w:t>O</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见表19</w:t>
            </w:r>
          </w:p>
        </w:tc>
      </w:tr>
      <w:tr>
        <w:tblPrEx>
          <w:tblCellMar>
            <w:top w:w="0" w:type="dxa"/>
            <w:left w:w="10" w:type="dxa"/>
            <w:bottom w:w="0" w:type="dxa"/>
            <w:right w:w="10" w:type="dxa"/>
          </w:tblCellMar>
        </w:tblPrEx>
        <w:trPr>
          <w:trHeight w:val="365"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16</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布设样点</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Point</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BSYD</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见表20</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17</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调查样点</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Point</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DCYD</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见表21</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18</w:t>
            </w:r>
          </w:p>
        </w:tc>
        <w:tc>
          <w:tcPr>
            <w:tcW w:w="1445" w:type="dxa"/>
            <w:vMerge w:val="restart"/>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土壤制图</w:t>
            </w: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土壤分类制图单元</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TRFLZTDY</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见表22</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19</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土壤性状制图单元</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Polygon</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TRXZZTDY</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见表23</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20</w:t>
            </w:r>
          </w:p>
        </w:tc>
        <w:tc>
          <w:tcPr>
            <w:tcW w:w="1445" w:type="dxa"/>
            <w:vMerge w:val="restart"/>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栅格数据</w:t>
            </w: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数字正射影像图</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Image</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SGSJ</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rFonts w:hint="eastAsia"/>
                <w:sz w:val="18"/>
                <w:szCs w:val="18"/>
                <w:lang w:val="en-US"/>
              </w:rPr>
              <w:t>O</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见表10</w:t>
            </w:r>
          </w:p>
        </w:tc>
      </w:tr>
      <w:tr>
        <w:tblPrEx>
          <w:tblCellMar>
            <w:top w:w="0" w:type="dxa"/>
            <w:left w:w="10" w:type="dxa"/>
            <w:bottom w:w="0" w:type="dxa"/>
            <w:right w:w="10" w:type="dxa"/>
          </w:tblCellMar>
        </w:tblPrEx>
        <w:trPr>
          <w:trHeight w:val="365"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21</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数字栅格地图</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Image</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SGSJ</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rFonts w:hint="eastAsia"/>
                <w:sz w:val="18"/>
                <w:szCs w:val="18"/>
                <w:lang w:val="en-US"/>
              </w:rPr>
              <w:t>O</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见表10</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22</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数字高程模型</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Image</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SGSJ</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rFonts w:hint="eastAsia"/>
                <w:sz w:val="18"/>
                <w:szCs w:val="18"/>
                <w:lang w:val="en-US"/>
              </w:rPr>
              <w:t>O</w:t>
            </w:r>
          </w:p>
        </w:tc>
        <w:tc>
          <w:tcPr>
            <w:tcW w:w="1114"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见表10</w:t>
            </w:r>
          </w:p>
        </w:tc>
      </w:tr>
      <w:tr>
        <w:tblPrEx>
          <w:tblCellMar>
            <w:top w:w="0" w:type="dxa"/>
            <w:left w:w="10" w:type="dxa"/>
            <w:bottom w:w="0" w:type="dxa"/>
            <w:right w:w="10" w:type="dxa"/>
          </w:tblCellMar>
        </w:tblPrEx>
        <w:trPr>
          <w:trHeight w:val="374" w:hRule="exact"/>
          <w:jc w:val="center"/>
        </w:trPr>
        <w:tc>
          <w:tcPr>
            <w:tcW w:w="912"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23</w:t>
            </w:r>
          </w:p>
        </w:tc>
        <w:tc>
          <w:tcPr>
            <w:tcW w:w="1445" w:type="dxa"/>
            <w:vMerge w:val="continue"/>
            <w:tcBorders>
              <w:left w:val="single" w:color="auto" w:sz="4" w:space="0"/>
              <w:bottom w:val="single" w:color="auto" w:sz="4" w:space="0"/>
            </w:tcBorders>
            <w:shd w:val="clear" w:color="auto" w:fill="auto"/>
            <w:vAlign w:val="center"/>
          </w:tcPr>
          <w:p>
            <w:pPr>
              <w:pStyle w:val="25"/>
              <w:ind w:firstLine="180"/>
              <w:jc w:val="center"/>
              <w:rPr>
                <w:sz w:val="18"/>
                <w:szCs w:val="18"/>
              </w:rPr>
            </w:pPr>
          </w:p>
        </w:tc>
        <w:tc>
          <w:tcPr>
            <w:tcW w:w="1982"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其他栅格数据</w:t>
            </w:r>
          </w:p>
        </w:tc>
        <w:tc>
          <w:tcPr>
            <w:tcW w:w="1267"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lang w:val="en-US" w:eastAsia="en-US"/>
              </w:rPr>
              <w:t>Image</w:t>
            </w:r>
          </w:p>
        </w:tc>
        <w:tc>
          <w:tcPr>
            <w:tcW w:w="1262"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lang w:val="en-US" w:eastAsia="en-US"/>
              </w:rPr>
              <w:t>SGSJ</w:t>
            </w:r>
          </w:p>
        </w:tc>
        <w:tc>
          <w:tcPr>
            <w:tcW w:w="1262"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rFonts w:hint="eastAsia"/>
                <w:sz w:val="18"/>
                <w:szCs w:val="18"/>
                <w:lang w:val="en-US"/>
              </w:rPr>
              <w:t>O</w:t>
            </w: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见表10</w:t>
            </w:r>
          </w:p>
        </w:tc>
      </w:tr>
    </w:tbl>
    <w:p>
      <w:pPr>
        <w:spacing w:after="499" w:line="1" w:lineRule="exact"/>
      </w:pPr>
    </w:p>
    <w:p>
      <w:pPr>
        <w:pStyle w:val="29"/>
        <w:keepNext/>
        <w:keepLines/>
        <w:spacing w:after="120"/>
        <w:ind w:firstLine="0"/>
        <w:rPr>
          <w:rFonts w:ascii="Times New Roman" w:hAnsi="Times New Roman" w:eastAsia="Times New Roman" w:cs="Times New Roman"/>
          <w:b/>
          <w:bCs/>
          <w:sz w:val="24"/>
          <w:szCs w:val="24"/>
          <w:lang w:val="en-US" w:bidi="en-US"/>
        </w:rPr>
      </w:pPr>
      <w:bookmarkStart w:id="11" w:name="bookmark22"/>
      <w:r>
        <w:rPr>
          <w:rFonts w:ascii="Times New Roman" w:hAnsi="Times New Roman" w:eastAsia="Times New Roman" w:cs="Times New Roman"/>
          <w:b/>
          <w:bCs/>
          <w:sz w:val="24"/>
          <w:szCs w:val="24"/>
          <w:lang w:val="en-US" w:bidi="en-US"/>
        </w:rPr>
        <w:t xml:space="preserve">5.4 </w:t>
      </w:r>
      <w:r>
        <w:rPr>
          <w:rFonts w:hint="eastAsia" w:ascii="Times New Roman" w:hAnsi="Times New Roman" w:cs="Times New Roman"/>
          <w:b/>
          <w:bCs/>
          <w:sz w:val="24"/>
          <w:szCs w:val="24"/>
          <w:lang w:val="en-US" w:eastAsia="zh-CN" w:bidi="en-US"/>
        </w:rPr>
        <w:t xml:space="preserve"> </w:t>
      </w:r>
      <w:r>
        <w:rPr>
          <w:rFonts w:ascii="Times New Roman" w:hAnsi="Times New Roman" w:eastAsia="Times New Roman" w:cs="Times New Roman"/>
          <w:b/>
          <w:bCs/>
          <w:sz w:val="24"/>
          <w:szCs w:val="24"/>
          <w:lang w:val="en-US" w:bidi="en-US"/>
        </w:rPr>
        <w:t xml:space="preserve"> </w:t>
      </w:r>
      <w:r>
        <w:rPr>
          <w:rFonts w:hint="eastAsia"/>
          <w:b/>
          <w:bCs/>
          <w:sz w:val="24"/>
          <w:szCs w:val="24"/>
          <w:lang w:val="en-US" w:bidi="en-US"/>
        </w:rPr>
        <w:t>非空间数据分类</w:t>
      </w:r>
      <w:bookmarkEnd w:id="11"/>
    </w:p>
    <w:p>
      <w:pPr>
        <w:pStyle w:val="29"/>
        <w:keepNext/>
        <w:keepLines/>
        <w:spacing w:after="180"/>
        <w:ind w:firstLine="420"/>
      </w:pPr>
      <w:bookmarkStart w:id="12" w:name="bookmark24"/>
      <w:r>
        <w:t>非空间数据采用二维表的方式进行组织管理，见表3。</w:t>
      </w:r>
      <w:bookmarkEnd w:id="12"/>
    </w:p>
    <w:p>
      <w:pPr>
        <w:pStyle w:val="31"/>
        <w:spacing w:after="100" w:line="240" w:lineRule="auto"/>
        <w:jc w:val="center"/>
      </w:pPr>
      <w:r>
        <w:rPr>
          <w:b/>
          <w:bCs/>
        </w:rPr>
        <w:t>表</w:t>
      </w:r>
      <w:r>
        <w:rPr>
          <w:rFonts w:ascii="Times New Roman" w:hAnsi="Times New Roman" w:eastAsia="Times New Roman" w:cs="Times New Roman"/>
          <w:b/>
          <w:bCs/>
          <w:sz w:val="17"/>
          <w:szCs w:val="17"/>
        </w:rPr>
        <w:t>3</w:t>
      </w:r>
      <w:r>
        <w:rPr>
          <w:rFonts w:hint="eastAsia" w:ascii="Times New Roman" w:hAnsi="Times New Roman" w:cs="Times New Roman"/>
          <w:b/>
          <w:bCs/>
          <w:sz w:val="17"/>
          <w:szCs w:val="17"/>
          <w:lang w:val="en-US"/>
        </w:rPr>
        <w:t xml:space="preserve">   </w:t>
      </w:r>
      <w:r>
        <w:rPr>
          <w:b/>
          <w:bCs/>
        </w:rPr>
        <w:t>非空间数据分类管理</w:t>
      </w:r>
    </w:p>
    <w:tbl>
      <w:tblPr>
        <w:tblStyle w:val="4"/>
        <w:tblW w:w="0" w:type="auto"/>
        <w:jc w:val="center"/>
        <w:tblLayout w:type="fixed"/>
        <w:tblCellMar>
          <w:top w:w="0" w:type="dxa"/>
          <w:left w:w="10" w:type="dxa"/>
          <w:bottom w:w="0" w:type="dxa"/>
          <w:right w:w="10" w:type="dxa"/>
        </w:tblCellMar>
      </w:tblPr>
      <w:tblGrid>
        <w:gridCol w:w="912"/>
        <w:gridCol w:w="1445"/>
        <w:gridCol w:w="2165"/>
        <w:gridCol w:w="2165"/>
        <w:gridCol w:w="1262"/>
        <w:gridCol w:w="1296"/>
      </w:tblGrid>
      <w:tr>
        <w:tblPrEx>
          <w:tblCellMar>
            <w:top w:w="0" w:type="dxa"/>
            <w:left w:w="10" w:type="dxa"/>
            <w:bottom w:w="0" w:type="dxa"/>
            <w:right w:w="10" w:type="dxa"/>
          </w:tblCellMar>
        </w:tblPrEx>
        <w:trPr>
          <w:trHeight w:val="370" w:hRule="exact"/>
          <w:jc w:val="center"/>
        </w:trPr>
        <w:tc>
          <w:tcPr>
            <w:tcW w:w="9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445" w:type="dxa"/>
            <w:tcBorders>
              <w:top w:val="single" w:color="auto" w:sz="4" w:space="0"/>
              <w:left w:val="single" w:color="auto" w:sz="4" w:space="0"/>
            </w:tcBorders>
            <w:shd w:val="clear" w:color="auto" w:fill="auto"/>
            <w:vAlign w:val="center"/>
          </w:tcPr>
          <w:p>
            <w:pPr>
              <w:pStyle w:val="25"/>
              <w:ind w:firstLine="540"/>
              <w:rPr>
                <w:sz w:val="18"/>
                <w:szCs w:val="18"/>
              </w:rPr>
            </w:pPr>
            <w:r>
              <w:rPr>
                <w:sz w:val="18"/>
                <w:szCs w:val="18"/>
              </w:rPr>
              <w:t>类别</w:t>
            </w:r>
          </w:p>
        </w:tc>
        <w:tc>
          <w:tcPr>
            <w:tcW w:w="216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属性名称</w:t>
            </w:r>
          </w:p>
        </w:tc>
        <w:tc>
          <w:tcPr>
            <w:tcW w:w="216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属性表名</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约束条件</w:t>
            </w:r>
          </w:p>
        </w:tc>
        <w:tc>
          <w:tcPr>
            <w:tcW w:w="129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说明</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w:t>
            </w:r>
          </w:p>
        </w:tc>
        <w:tc>
          <w:tcPr>
            <w:tcW w:w="1445" w:type="dxa"/>
            <w:vMerge w:val="restart"/>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调查采样</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立地条件调查信息</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LDTJDCXX</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2</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216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剖面形态学调查基本信息</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rPr>
              <w:t>PMXTXDCJBXX</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3</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216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剖面形态学调查分层信息</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rPr>
              <w:t>PMXTXDCFCXX</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5"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4</w:t>
            </w:r>
          </w:p>
        </w:tc>
        <w:tc>
          <w:tcPr>
            <w:tcW w:w="1445" w:type="dxa"/>
            <w:vMerge w:val="continue"/>
            <w:tcBorders>
              <w:left w:val="single" w:color="auto" w:sz="4" w:space="0"/>
            </w:tcBorders>
            <w:shd w:val="clear" w:color="auto" w:fill="auto"/>
            <w:vAlign w:val="center"/>
          </w:tcPr>
          <w:p>
            <w:pPr>
              <w:pStyle w:val="25"/>
              <w:ind w:firstLine="180"/>
              <w:jc w:val="center"/>
              <w:rPr>
                <w:sz w:val="18"/>
                <w:szCs w:val="18"/>
              </w:rPr>
            </w:pP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采样信息</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CYXX</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70" w:hRule="exact"/>
          <w:jc w:val="center"/>
        </w:trPr>
        <w:tc>
          <w:tcPr>
            <w:tcW w:w="912"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5</w:t>
            </w:r>
          </w:p>
        </w:tc>
        <w:tc>
          <w:tcPr>
            <w:tcW w:w="1445"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样品制备</w:t>
            </w:r>
          </w:p>
        </w:tc>
        <w:tc>
          <w:tcPr>
            <w:tcW w:w="2165"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样品制备</w:t>
            </w:r>
          </w:p>
        </w:tc>
        <w:tc>
          <w:tcPr>
            <w:tcW w:w="2165"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lang w:val="en-US" w:eastAsia="en-US"/>
              </w:rPr>
              <w:t>YPZB</w:t>
            </w:r>
          </w:p>
        </w:tc>
        <w:tc>
          <w:tcPr>
            <w:tcW w:w="1262"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ind w:firstLine="180"/>
              <w:jc w:val="center"/>
              <w:rPr>
                <w:sz w:val="18"/>
                <w:szCs w:val="18"/>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912"/>
        <w:gridCol w:w="1440"/>
        <w:gridCol w:w="2170"/>
        <w:gridCol w:w="2165"/>
        <w:gridCol w:w="1262"/>
        <w:gridCol w:w="1291"/>
      </w:tblGrid>
      <w:tr>
        <w:tblPrEx>
          <w:tblCellMar>
            <w:top w:w="0" w:type="dxa"/>
            <w:left w:w="10" w:type="dxa"/>
            <w:bottom w:w="0" w:type="dxa"/>
            <w:right w:w="10" w:type="dxa"/>
          </w:tblCellMar>
        </w:tblPrEx>
        <w:trPr>
          <w:trHeight w:val="363" w:hRule="exact"/>
          <w:jc w:val="center"/>
        </w:trPr>
        <w:tc>
          <w:tcPr>
            <w:tcW w:w="912" w:type="dxa"/>
            <w:tcBorders>
              <w:top w:val="single" w:color="auto" w:sz="4" w:space="0"/>
              <w:left w:val="single" w:color="auto" w:sz="4" w:space="0"/>
            </w:tcBorders>
            <w:shd w:val="clear" w:color="auto" w:fill="auto"/>
            <w:vAlign w:val="center"/>
          </w:tcPr>
          <w:p>
            <w:pPr>
              <w:pStyle w:val="25"/>
              <w:spacing w:before="80"/>
              <w:jc w:val="center"/>
              <w:rPr>
                <w:sz w:val="18"/>
                <w:szCs w:val="18"/>
              </w:rPr>
            </w:pPr>
            <w:r>
              <w:rPr>
                <w:sz w:val="18"/>
                <w:szCs w:val="18"/>
              </w:rPr>
              <w:t>序号</w:t>
            </w:r>
          </w:p>
        </w:tc>
        <w:tc>
          <w:tcPr>
            <w:tcW w:w="1440" w:type="dxa"/>
            <w:tcBorders>
              <w:top w:val="single" w:color="auto" w:sz="4" w:space="0"/>
              <w:left w:val="single" w:color="auto" w:sz="4" w:space="0"/>
            </w:tcBorders>
            <w:shd w:val="clear" w:color="auto" w:fill="auto"/>
            <w:vAlign w:val="center"/>
          </w:tcPr>
          <w:p>
            <w:pPr>
              <w:pStyle w:val="25"/>
              <w:spacing w:before="80"/>
              <w:jc w:val="center"/>
              <w:rPr>
                <w:sz w:val="18"/>
                <w:szCs w:val="18"/>
              </w:rPr>
            </w:pPr>
            <w:r>
              <w:rPr>
                <w:sz w:val="18"/>
                <w:szCs w:val="18"/>
              </w:rPr>
              <w:t>类别</w:t>
            </w:r>
          </w:p>
        </w:tc>
        <w:tc>
          <w:tcPr>
            <w:tcW w:w="217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属性名称</w:t>
            </w:r>
          </w:p>
        </w:tc>
        <w:tc>
          <w:tcPr>
            <w:tcW w:w="216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属性表名</w:t>
            </w:r>
          </w:p>
        </w:tc>
        <w:tc>
          <w:tcPr>
            <w:tcW w:w="1262" w:type="dxa"/>
            <w:tcBorders>
              <w:top w:val="single" w:color="auto" w:sz="4" w:space="0"/>
              <w:left w:val="single" w:color="auto" w:sz="4" w:space="0"/>
            </w:tcBorders>
            <w:shd w:val="clear" w:color="auto" w:fill="auto"/>
            <w:vAlign w:val="center"/>
          </w:tcPr>
          <w:p>
            <w:pPr>
              <w:pStyle w:val="25"/>
              <w:spacing w:before="80"/>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spacing w:before="80"/>
              <w:jc w:val="center"/>
              <w:rPr>
                <w:sz w:val="18"/>
                <w:szCs w:val="18"/>
              </w:rPr>
            </w:pPr>
            <w:r>
              <w:rPr>
                <w:sz w:val="18"/>
                <w:szCs w:val="18"/>
              </w:rPr>
              <w:t>说明</w:t>
            </w: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6</w:t>
            </w:r>
          </w:p>
        </w:tc>
        <w:tc>
          <w:tcPr>
            <w:tcW w:w="1440" w:type="dxa"/>
            <w:vMerge w:val="restart"/>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检测分析</w:t>
            </w:r>
          </w:p>
        </w:tc>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土壤物理性状</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TRWLXZ</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7</w:t>
            </w:r>
          </w:p>
        </w:tc>
        <w:tc>
          <w:tcPr>
            <w:tcW w:w="1440" w:type="dxa"/>
            <w:vMerge w:val="continue"/>
            <w:tcBorders>
              <w:left w:val="single" w:color="auto" w:sz="4" w:space="0"/>
            </w:tcBorders>
            <w:shd w:val="clear" w:color="auto" w:fill="auto"/>
            <w:vAlign w:val="center"/>
          </w:tcPr>
          <w:p>
            <w:pPr>
              <w:pStyle w:val="25"/>
              <w:ind w:firstLine="180"/>
              <w:jc w:val="center"/>
              <w:rPr>
                <w:sz w:val="18"/>
                <w:szCs w:val="18"/>
              </w:rPr>
            </w:pPr>
          </w:p>
        </w:tc>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土壤化学性状</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TRHXXZ</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5"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8</w:t>
            </w:r>
          </w:p>
        </w:tc>
        <w:tc>
          <w:tcPr>
            <w:tcW w:w="1440" w:type="dxa"/>
            <w:vMerge w:val="continue"/>
            <w:tcBorders>
              <w:left w:val="single" w:color="auto" w:sz="4" w:space="0"/>
            </w:tcBorders>
            <w:shd w:val="clear" w:color="auto" w:fill="auto"/>
            <w:vAlign w:val="center"/>
          </w:tcPr>
          <w:p>
            <w:pPr>
              <w:pStyle w:val="25"/>
              <w:ind w:firstLine="180"/>
              <w:jc w:val="center"/>
              <w:rPr>
                <w:sz w:val="18"/>
                <w:szCs w:val="18"/>
              </w:rPr>
            </w:pPr>
          </w:p>
        </w:tc>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土壤环境性状</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TRHJXZ</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9</w:t>
            </w:r>
          </w:p>
        </w:tc>
        <w:tc>
          <w:tcPr>
            <w:tcW w:w="1440" w:type="dxa"/>
            <w:vMerge w:val="continue"/>
            <w:tcBorders>
              <w:left w:val="single" w:color="auto" w:sz="4" w:space="0"/>
            </w:tcBorders>
            <w:shd w:val="clear" w:color="auto" w:fill="auto"/>
            <w:vAlign w:val="center"/>
          </w:tcPr>
          <w:p>
            <w:pPr>
              <w:pStyle w:val="25"/>
              <w:ind w:firstLine="180"/>
              <w:jc w:val="center"/>
              <w:rPr>
                <w:sz w:val="18"/>
                <w:szCs w:val="18"/>
              </w:rPr>
            </w:pPr>
          </w:p>
        </w:tc>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土壤生物性状</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TRSWXZ</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10</w:t>
            </w:r>
          </w:p>
        </w:tc>
        <w:tc>
          <w:tcPr>
            <w:tcW w:w="1440" w:type="dxa"/>
            <w:vMerge w:val="restart"/>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样品流转</w:t>
            </w:r>
          </w:p>
        </w:tc>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样品装运</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YPZY</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11</w:t>
            </w:r>
          </w:p>
        </w:tc>
        <w:tc>
          <w:tcPr>
            <w:tcW w:w="1440" w:type="dxa"/>
            <w:vMerge w:val="continue"/>
            <w:tcBorders>
              <w:left w:val="single" w:color="auto" w:sz="4" w:space="0"/>
            </w:tcBorders>
            <w:shd w:val="clear" w:color="auto" w:fill="auto"/>
            <w:vAlign w:val="center"/>
          </w:tcPr>
          <w:p>
            <w:pPr>
              <w:pStyle w:val="25"/>
              <w:ind w:firstLine="180"/>
              <w:jc w:val="center"/>
              <w:rPr>
                <w:sz w:val="18"/>
                <w:szCs w:val="18"/>
              </w:rPr>
            </w:pPr>
          </w:p>
        </w:tc>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样品装运样品清单</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YPZYYPQD</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12</w:t>
            </w:r>
          </w:p>
        </w:tc>
        <w:tc>
          <w:tcPr>
            <w:tcW w:w="1440" w:type="dxa"/>
            <w:vMerge w:val="continue"/>
            <w:tcBorders>
              <w:left w:val="single" w:color="auto" w:sz="4" w:space="0"/>
            </w:tcBorders>
            <w:shd w:val="clear" w:color="auto" w:fill="auto"/>
            <w:vAlign w:val="center"/>
          </w:tcPr>
          <w:p>
            <w:pPr>
              <w:pStyle w:val="25"/>
              <w:ind w:firstLine="180"/>
              <w:jc w:val="center"/>
              <w:rPr>
                <w:sz w:val="18"/>
                <w:szCs w:val="18"/>
              </w:rPr>
            </w:pPr>
          </w:p>
        </w:tc>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样品接收</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YPJS</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5"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13</w:t>
            </w:r>
          </w:p>
        </w:tc>
        <w:tc>
          <w:tcPr>
            <w:tcW w:w="1440" w:type="dxa"/>
            <w:vMerge w:val="continue"/>
            <w:tcBorders>
              <w:left w:val="single" w:color="auto" w:sz="4" w:space="0"/>
            </w:tcBorders>
            <w:shd w:val="clear" w:color="auto" w:fill="auto"/>
            <w:vAlign w:val="center"/>
          </w:tcPr>
          <w:p>
            <w:pPr>
              <w:pStyle w:val="25"/>
              <w:ind w:firstLine="180"/>
              <w:jc w:val="center"/>
              <w:rPr>
                <w:sz w:val="18"/>
                <w:szCs w:val="18"/>
              </w:rPr>
            </w:pPr>
          </w:p>
        </w:tc>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样品接收样品清单</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YPJSYPQD</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14</w:t>
            </w:r>
          </w:p>
        </w:tc>
        <w:tc>
          <w:tcPr>
            <w:tcW w:w="144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质量控制</w:t>
            </w:r>
          </w:p>
        </w:tc>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质控样品</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ZKYP</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15</w:t>
            </w:r>
          </w:p>
        </w:tc>
        <w:tc>
          <w:tcPr>
            <w:tcW w:w="144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样品库</w:t>
            </w:r>
          </w:p>
        </w:tc>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样品库</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YPK</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91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16</w:t>
            </w:r>
          </w:p>
        </w:tc>
        <w:tc>
          <w:tcPr>
            <w:tcW w:w="1440" w:type="dxa"/>
            <w:vMerge w:val="restart"/>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辅助管理</w:t>
            </w:r>
          </w:p>
        </w:tc>
        <w:tc>
          <w:tcPr>
            <w:tcW w:w="217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实验室</w:t>
            </w:r>
          </w:p>
        </w:tc>
        <w:tc>
          <w:tcPr>
            <w:tcW w:w="216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SYS</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p>
        </w:tc>
      </w:tr>
      <w:tr>
        <w:tblPrEx>
          <w:tblCellMar>
            <w:top w:w="0" w:type="dxa"/>
            <w:left w:w="10" w:type="dxa"/>
            <w:bottom w:w="0" w:type="dxa"/>
            <w:right w:w="10" w:type="dxa"/>
          </w:tblCellMar>
        </w:tblPrEx>
        <w:trPr>
          <w:trHeight w:val="374" w:hRule="exact"/>
          <w:jc w:val="center"/>
        </w:trPr>
        <w:tc>
          <w:tcPr>
            <w:tcW w:w="912"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17</w:t>
            </w:r>
          </w:p>
        </w:tc>
        <w:tc>
          <w:tcPr>
            <w:tcW w:w="1440" w:type="dxa"/>
            <w:vMerge w:val="continue"/>
            <w:tcBorders>
              <w:left w:val="single" w:color="auto" w:sz="4" w:space="0"/>
              <w:bottom w:val="single" w:color="auto" w:sz="4" w:space="0"/>
            </w:tcBorders>
            <w:shd w:val="clear" w:color="auto" w:fill="auto"/>
            <w:vAlign w:val="center"/>
          </w:tcPr>
          <w:p>
            <w:pPr>
              <w:pStyle w:val="25"/>
              <w:ind w:firstLine="180"/>
              <w:jc w:val="center"/>
              <w:rPr>
                <w:sz w:val="18"/>
                <w:szCs w:val="18"/>
              </w:rPr>
            </w:pPr>
          </w:p>
        </w:tc>
        <w:tc>
          <w:tcPr>
            <w:tcW w:w="2170"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人员</w:t>
            </w:r>
          </w:p>
        </w:tc>
        <w:tc>
          <w:tcPr>
            <w:tcW w:w="2165"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lang w:val="en-US" w:eastAsia="en-US"/>
              </w:rPr>
              <w:t>RY</w:t>
            </w:r>
          </w:p>
        </w:tc>
        <w:tc>
          <w:tcPr>
            <w:tcW w:w="1262"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ind w:firstLine="180"/>
              <w:jc w:val="center"/>
              <w:rPr>
                <w:sz w:val="18"/>
                <w:szCs w:val="18"/>
              </w:rPr>
            </w:pPr>
          </w:p>
        </w:tc>
      </w:tr>
    </w:tbl>
    <w:p>
      <w:pPr>
        <w:spacing w:after="559" w:line="1" w:lineRule="exact"/>
      </w:pPr>
    </w:p>
    <w:p>
      <w:pPr>
        <w:pStyle w:val="17"/>
        <w:keepNext/>
        <w:keepLines/>
        <w:spacing w:after="460"/>
      </w:pPr>
      <w:bookmarkStart w:id="13" w:name="bookmark26"/>
      <w:r>
        <w:rPr>
          <w:rFonts w:ascii="Times New Roman" w:hAnsi="Times New Roman" w:eastAsia="Times New Roman" w:cs="Times New Roman"/>
          <w:b/>
          <w:bCs/>
          <w:sz w:val="30"/>
          <w:szCs w:val="30"/>
        </w:rPr>
        <w:t>6</w:t>
      </w:r>
      <w:r>
        <w:rPr>
          <w:rFonts w:hint="eastAsia" w:ascii="Times New Roman" w:hAnsi="Times New Roman" w:eastAsia="宋体" w:cs="Times New Roman"/>
          <w:b/>
          <w:bCs/>
          <w:sz w:val="30"/>
          <w:szCs w:val="30"/>
          <w:lang w:val="en-US" w:eastAsia="zh-CN"/>
        </w:rPr>
        <w:t xml:space="preserve">    </w:t>
      </w:r>
      <w:r>
        <w:t>数据结构定义</w:t>
      </w:r>
      <w:bookmarkEnd w:id="13"/>
    </w:p>
    <w:p>
      <w:pPr>
        <w:pStyle w:val="33"/>
        <w:keepNext/>
        <w:keepLines/>
        <w:tabs>
          <w:tab w:val="left" w:pos="376"/>
        </w:tabs>
        <w:spacing w:after="120"/>
      </w:pPr>
      <w:bookmarkStart w:id="14" w:name="bookmark28"/>
      <w:r>
        <w:rPr>
          <w:rFonts w:hint="eastAsia"/>
          <w:lang w:val="en-US"/>
        </w:rPr>
        <w:t xml:space="preserve">6.1  </w:t>
      </w:r>
      <w:r>
        <w:t>空间要素属性结构</w:t>
      </w:r>
      <w:bookmarkEnd w:id="14"/>
    </w:p>
    <w:p>
      <w:pPr>
        <w:pStyle w:val="33"/>
        <w:keepNext/>
        <w:keepLines/>
        <w:tabs>
          <w:tab w:val="left" w:pos="546"/>
        </w:tabs>
      </w:pPr>
      <w:r>
        <w:rPr>
          <w:rFonts w:hint="eastAsia"/>
          <w:lang w:val="en-US"/>
        </w:rPr>
        <w:t xml:space="preserve">6.1.1  </w:t>
      </w:r>
      <w:r>
        <w:t>境界与管辖区域</w:t>
      </w:r>
    </w:p>
    <w:p>
      <w:pPr>
        <w:pStyle w:val="29"/>
        <w:keepNext/>
        <w:keepLines/>
        <w:tabs>
          <w:tab w:val="left" w:pos="541"/>
        </w:tabs>
        <w:spacing w:after="0"/>
        <w:ind w:firstLine="0"/>
      </w:pPr>
      <w:bookmarkStart w:id="15" w:name="bookmark31"/>
      <w:r>
        <w:rPr>
          <w:rFonts w:hint="eastAsia"/>
          <w:lang w:val="en-US"/>
        </w:rPr>
        <w:t xml:space="preserve">6.1.1.1 </w:t>
      </w:r>
      <w:r>
        <w:t>省级行政区属性结构</w:t>
      </w:r>
      <w:bookmarkEnd w:id="15"/>
    </w:p>
    <w:p>
      <w:pPr>
        <w:pStyle w:val="29"/>
        <w:keepNext/>
        <w:keepLines/>
        <w:spacing w:after="220"/>
        <w:ind w:firstLine="440"/>
      </w:pPr>
      <w:bookmarkStart w:id="16" w:name="bookmark33"/>
      <w:r>
        <w:t>省级行政区属性结构描述见表4。</w:t>
      </w:r>
      <w:bookmarkEnd w:id="16"/>
    </w:p>
    <w:p>
      <w:pPr>
        <w:pStyle w:val="27"/>
        <w:ind w:left="2477"/>
        <w:rPr>
          <w:sz w:val="17"/>
          <w:szCs w:val="17"/>
        </w:rPr>
      </w:pPr>
      <w:r>
        <w:rPr>
          <w:b/>
          <w:bCs/>
        </w:rPr>
        <w:t>表</w:t>
      </w:r>
      <w:r>
        <w:rPr>
          <w:rFonts w:ascii="Times New Roman" w:hAnsi="Times New Roman" w:eastAsia="Times New Roman" w:cs="Times New Roman"/>
          <w:b/>
          <w:bCs/>
          <w:sz w:val="17"/>
          <w:szCs w:val="17"/>
        </w:rPr>
        <w:t>4</w:t>
      </w:r>
      <w:r>
        <w:rPr>
          <w:rFonts w:hint="eastAsia" w:ascii="Times New Roman" w:hAnsi="Times New Roman" w:cs="Times New Roman"/>
          <w:b/>
          <w:bCs/>
          <w:sz w:val="17"/>
          <w:szCs w:val="17"/>
          <w:lang w:val="en-US"/>
        </w:rPr>
        <w:t xml:space="preserve">    </w:t>
      </w:r>
      <w:r>
        <w:rPr>
          <w:b/>
          <w:bCs/>
        </w:rPr>
        <w:t>省级行政区属性结构描述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SJXZQ</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30"/>
        <w:gridCol w:w="1262"/>
        <w:gridCol w:w="1445"/>
        <w:gridCol w:w="994"/>
        <w:gridCol w:w="811"/>
        <w:gridCol w:w="996"/>
        <w:gridCol w:w="900"/>
        <w:gridCol w:w="811"/>
        <w:gridCol w:w="1291"/>
      </w:tblGrid>
      <w:tr>
        <w:tblPrEx>
          <w:tblCellMar>
            <w:top w:w="0" w:type="dxa"/>
            <w:left w:w="10" w:type="dxa"/>
            <w:bottom w:w="0" w:type="dxa"/>
            <w:right w:w="10" w:type="dxa"/>
          </w:tblCellMar>
        </w:tblPrEx>
        <w:trPr>
          <w:trHeight w:val="595"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996"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90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55" w:hRule="exact"/>
          <w:jc w:val="center"/>
        </w:trPr>
        <w:tc>
          <w:tcPr>
            <w:tcW w:w="73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标识码</w:t>
            </w:r>
          </w:p>
        </w:tc>
        <w:tc>
          <w:tcPr>
            <w:tcW w:w="144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10</w:t>
            </w:r>
          </w:p>
        </w:tc>
        <w:tc>
          <w:tcPr>
            <w:tcW w:w="996" w:type="dxa"/>
            <w:tcBorders>
              <w:top w:val="single" w:color="auto" w:sz="4" w:space="0"/>
              <w:left w:val="single" w:color="auto" w:sz="4" w:space="0"/>
            </w:tcBorders>
            <w:shd w:val="clear" w:color="auto" w:fill="auto"/>
          </w:tcPr>
          <w:p>
            <w:pPr>
              <w:pStyle w:val="25"/>
              <w:ind w:firstLine="180"/>
              <w:jc w:val="center"/>
              <w:rPr>
                <w:sz w:val="18"/>
                <w:szCs w:val="18"/>
              </w:rPr>
            </w:pPr>
          </w:p>
        </w:tc>
        <w:tc>
          <w:tcPr>
            <w:tcW w:w="900" w:type="dxa"/>
            <w:tcBorders>
              <w:top w:val="single" w:color="auto" w:sz="4" w:space="0"/>
              <w:left w:val="single" w:color="auto" w:sz="4" w:space="0"/>
            </w:tcBorders>
            <w:shd w:val="clear" w:color="auto" w:fill="auto"/>
          </w:tcPr>
          <w:p>
            <w:pPr>
              <w:pStyle w:val="25"/>
              <w:ind w:firstLine="180"/>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73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要素代码</w:t>
            </w:r>
          </w:p>
        </w:tc>
        <w:tc>
          <w:tcPr>
            <w:tcW w:w="144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6</w:t>
            </w:r>
          </w:p>
        </w:tc>
        <w:tc>
          <w:tcPr>
            <w:tcW w:w="996" w:type="dxa"/>
            <w:tcBorders>
              <w:top w:val="single" w:color="auto" w:sz="4" w:space="0"/>
              <w:left w:val="single" w:color="auto" w:sz="4" w:space="0"/>
            </w:tcBorders>
            <w:shd w:val="clear" w:color="auto" w:fill="auto"/>
          </w:tcPr>
          <w:p>
            <w:pPr>
              <w:pStyle w:val="25"/>
              <w:ind w:firstLine="180"/>
              <w:jc w:val="center"/>
              <w:rPr>
                <w:sz w:val="18"/>
                <w:szCs w:val="18"/>
              </w:rPr>
            </w:pPr>
          </w:p>
        </w:tc>
        <w:tc>
          <w:tcPr>
            <w:tcW w:w="90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见表1</w:t>
            </w:r>
          </w:p>
        </w:tc>
        <w:tc>
          <w:tcPr>
            <w:tcW w:w="811"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73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行政区名称</w:t>
            </w:r>
          </w:p>
        </w:tc>
        <w:tc>
          <w:tcPr>
            <w:tcW w:w="144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XZQMC</w:t>
            </w:r>
          </w:p>
        </w:tc>
        <w:tc>
          <w:tcPr>
            <w:tcW w:w="994"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100</w:t>
            </w:r>
          </w:p>
        </w:tc>
        <w:tc>
          <w:tcPr>
            <w:tcW w:w="996" w:type="dxa"/>
            <w:tcBorders>
              <w:top w:val="single" w:color="auto" w:sz="4" w:space="0"/>
              <w:left w:val="single" w:color="auto" w:sz="4" w:space="0"/>
            </w:tcBorders>
            <w:shd w:val="clear" w:color="auto" w:fill="auto"/>
          </w:tcPr>
          <w:p>
            <w:pPr>
              <w:pStyle w:val="25"/>
              <w:ind w:firstLine="180"/>
              <w:jc w:val="center"/>
              <w:rPr>
                <w:sz w:val="18"/>
                <w:szCs w:val="18"/>
              </w:rPr>
            </w:pPr>
          </w:p>
        </w:tc>
        <w:tc>
          <w:tcPr>
            <w:tcW w:w="900" w:type="dxa"/>
            <w:tcBorders>
              <w:top w:val="single" w:color="auto" w:sz="4" w:space="0"/>
              <w:left w:val="single" w:color="auto" w:sz="4" w:space="0"/>
            </w:tcBorders>
            <w:shd w:val="clear" w:color="auto" w:fill="auto"/>
          </w:tcPr>
          <w:p>
            <w:pPr>
              <w:pStyle w:val="25"/>
              <w:ind w:firstLine="180"/>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ind w:firstLine="180"/>
              <w:jc w:val="center"/>
              <w:rPr>
                <w:sz w:val="18"/>
                <w:szCs w:val="18"/>
              </w:rPr>
            </w:pPr>
          </w:p>
        </w:tc>
      </w:tr>
      <w:tr>
        <w:tblPrEx>
          <w:tblCellMar>
            <w:top w:w="0" w:type="dxa"/>
            <w:left w:w="10" w:type="dxa"/>
            <w:bottom w:w="0" w:type="dxa"/>
            <w:right w:w="10" w:type="dxa"/>
          </w:tblCellMar>
        </w:tblPrEx>
        <w:trPr>
          <w:trHeight w:val="360" w:hRule="exact"/>
          <w:jc w:val="center"/>
        </w:trPr>
        <w:tc>
          <w:tcPr>
            <w:tcW w:w="73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行政区代码</w:t>
            </w:r>
          </w:p>
        </w:tc>
        <w:tc>
          <w:tcPr>
            <w:tcW w:w="144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XZQDM</w:t>
            </w:r>
          </w:p>
        </w:tc>
        <w:tc>
          <w:tcPr>
            <w:tcW w:w="994"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12</w:t>
            </w:r>
          </w:p>
        </w:tc>
        <w:tc>
          <w:tcPr>
            <w:tcW w:w="996" w:type="dxa"/>
            <w:tcBorders>
              <w:top w:val="single" w:color="auto" w:sz="4" w:space="0"/>
              <w:left w:val="single" w:color="auto" w:sz="4" w:space="0"/>
            </w:tcBorders>
            <w:shd w:val="clear" w:color="auto" w:fill="auto"/>
          </w:tcPr>
          <w:p>
            <w:pPr>
              <w:pStyle w:val="25"/>
              <w:ind w:firstLine="180"/>
              <w:jc w:val="center"/>
              <w:rPr>
                <w:sz w:val="18"/>
                <w:szCs w:val="18"/>
              </w:rPr>
            </w:pPr>
          </w:p>
        </w:tc>
        <w:tc>
          <w:tcPr>
            <w:tcW w:w="900" w:type="dxa"/>
            <w:tcBorders>
              <w:top w:val="single" w:color="auto" w:sz="4" w:space="0"/>
              <w:left w:val="single" w:color="auto" w:sz="4" w:space="0"/>
            </w:tcBorders>
            <w:shd w:val="clear" w:color="auto" w:fill="auto"/>
          </w:tcPr>
          <w:p>
            <w:pPr>
              <w:pStyle w:val="25"/>
              <w:ind w:firstLine="180"/>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ind w:firstLine="180"/>
              <w:jc w:val="center"/>
              <w:rPr>
                <w:sz w:val="18"/>
                <w:szCs w:val="18"/>
              </w:rPr>
            </w:pPr>
          </w:p>
        </w:tc>
      </w:tr>
      <w:tr>
        <w:tblPrEx>
          <w:tblCellMar>
            <w:top w:w="0" w:type="dxa"/>
            <w:left w:w="10" w:type="dxa"/>
            <w:bottom w:w="0" w:type="dxa"/>
            <w:right w:w="10" w:type="dxa"/>
          </w:tblCellMar>
        </w:tblPrEx>
        <w:trPr>
          <w:trHeight w:val="374" w:hRule="exact"/>
          <w:jc w:val="center"/>
        </w:trPr>
        <w:tc>
          <w:tcPr>
            <w:tcW w:w="73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行政区面积</w:t>
            </w:r>
          </w:p>
        </w:tc>
        <w:tc>
          <w:tcPr>
            <w:tcW w:w="1445"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XZQMJ</w:t>
            </w:r>
          </w:p>
        </w:tc>
        <w:tc>
          <w:tcPr>
            <w:tcW w:w="994"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15</w:t>
            </w:r>
          </w:p>
        </w:tc>
        <w:tc>
          <w:tcPr>
            <w:tcW w:w="996"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2</w:t>
            </w:r>
          </w:p>
        </w:tc>
        <w:tc>
          <w:tcPr>
            <w:tcW w:w="900"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lang w:val="en-US" w:eastAsia="en-US"/>
              </w:rPr>
              <w:t>&gt;0</w:t>
            </w:r>
          </w:p>
        </w:tc>
        <w:tc>
          <w:tcPr>
            <w:tcW w:w="811" w:type="dxa"/>
            <w:tcBorders>
              <w:top w:val="single" w:color="auto" w:sz="4" w:space="0"/>
              <w:left w:val="single" w:color="auto" w:sz="4" w:space="0"/>
            </w:tcBorders>
            <w:shd w:val="clear" w:color="auto" w:fill="auto"/>
            <w:vAlign w:val="center"/>
          </w:tcPr>
          <w:p>
            <w:pPr>
              <w:pStyle w:val="25"/>
              <w:ind w:firstLine="180"/>
              <w:jc w:val="center"/>
              <w:rPr>
                <w:sz w:val="18"/>
                <w:szCs w:val="18"/>
              </w:rPr>
            </w:pPr>
            <w:r>
              <w:rPr>
                <w:rFonts w:hint="eastAsia"/>
                <w:sz w:val="18"/>
                <w:szCs w:val="18"/>
                <w:lang w:val="en-US"/>
              </w:rPr>
              <w:t>O</w:t>
            </w:r>
          </w:p>
        </w:tc>
        <w:tc>
          <w:tcPr>
            <w:tcW w:w="1291" w:type="dxa"/>
            <w:tcBorders>
              <w:top w:val="single" w:color="auto" w:sz="4" w:space="0"/>
              <w:left w:val="single" w:color="auto" w:sz="4" w:space="0"/>
              <w:right w:val="single" w:color="auto" w:sz="4" w:space="0"/>
            </w:tcBorders>
            <w:shd w:val="clear" w:color="auto" w:fill="auto"/>
            <w:vAlign w:val="center"/>
          </w:tcPr>
          <w:p>
            <w:pPr>
              <w:pStyle w:val="25"/>
              <w:ind w:firstLine="180"/>
              <w:jc w:val="center"/>
              <w:rPr>
                <w:sz w:val="18"/>
                <w:szCs w:val="18"/>
              </w:rPr>
            </w:pPr>
            <w:r>
              <w:rPr>
                <w:sz w:val="18"/>
                <w:szCs w:val="18"/>
              </w:rPr>
              <w:t>单位：</w:t>
            </w:r>
            <w:r>
              <w:rPr>
                <w:sz w:val="18"/>
                <w:szCs w:val="18"/>
                <w:lang w:val="en-US" w:eastAsia="en-US"/>
              </w:rPr>
              <w:t>km</w:t>
            </w:r>
            <w:r>
              <w:rPr>
                <w:sz w:val="18"/>
                <w:szCs w:val="18"/>
                <w:vertAlign w:val="superscript"/>
                <w:lang w:val="en-US" w:eastAsia="en-US"/>
              </w:rPr>
              <w:t>2</w:t>
            </w:r>
          </w:p>
        </w:tc>
      </w:tr>
      <w:tr>
        <w:tblPrEx>
          <w:tblCellMar>
            <w:top w:w="0" w:type="dxa"/>
            <w:left w:w="10" w:type="dxa"/>
            <w:bottom w:w="0" w:type="dxa"/>
            <w:right w:w="10" w:type="dxa"/>
          </w:tblCellMar>
        </w:tblPrEx>
        <w:trPr>
          <w:trHeight w:val="374" w:hRule="exact"/>
          <w:jc w:val="center"/>
        </w:trPr>
        <w:tc>
          <w:tcPr>
            <w:tcW w:w="730"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6</w:t>
            </w:r>
          </w:p>
        </w:tc>
        <w:tc>
          <w:tcPr>
            <w:tcW w:w="1262"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备注</w:t>
            </w:r>
          </w:p>
        </w:tc>
        <w:tc>
          <w:tcPr>
            <w:tcW w:w="1445"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rFonts w:hint="eastAsia"/>
                <w:sz w:val="18"/>
                <w:szCs w:val="18"/>
                <w:lang w:val="en-US"/>
              </w:rPr>
              <w:t>V</w:t>
            </w:r>
            <w:r>
              <w:rPr>
                <w:sz w:val="18"/>
                <w:szCs w:val="18"/>
                <w:lang w:val="en-US" w:eastAsia="en-US"/>
              </w:rPr>
              <w:t>archar</w:t>
            </w:r>
          </w:p>
        </w:tc>
        <w:tc>
          <w:tcPr>
            <w:tcW w:w="811" w:type="dxa"/>
            <w:tcBorders>
              <w:top w:val="single" w:color="auto" w:sz="4" w:space="0"/>
              <w:left w:val="single" w:color="auto" w:sz="4" w:space="0"/>
              <w:bottom w:val="single" w:color="auto" w:sz="4" w:space="0"/>
            </w:tcBorders>
            <w:shd w:val="clear" w:color="auto" w:fill="auto"/>
          </w:tcPr>
          <w:p>
            <w:pPr>
              <w:pStyle w:val="25"/>
              <w:ind w:firstLine="180"/>
              <w:jc w:val="center"/>
              <w:rPr>
                <w:sz w:val="18"/>
                <w:szCs w:val="18"/>
              </w:rPr>
            </w:pPr>
          </w:p>
        </w:tc>
        <w:tc>
          <w:tcPr>
            <w:tcW w:w="996" w:type="dxa"/>
            <w:tcBorders>
              <w:top w:val="single" w:color="auto" w:sz="4" w:space="0"/>
              <w:left w:val="single" w:color="auto" w:sz="4" w:space="0"/>
              <w:bottom w:val="single" w:color="auto" w:sz="4" w:space="0"/>
            </w:tcBorders>
            <w:shd w:val="clear" w:color="auto" w:fill="auto"/>
          </w:tcPr>
          <w:p>
            <w:pPr>
              <w:pStyle w:val="25"/>
              <w:ind w:firstLine="180"/>
              <w:jc w:val="center"/>
              <w:rPr>
                <w:sz w:val="18"/>
                <w:szCs w:val="18"/>
              </w:rPr>
            </w:pPr>
          </w:p>
        </w:tc>
        <w:tc>
          <w:tcPr>
            <w:tcW w:w="900" w:type="dxa"/>
            <w:tcBorders>
              <w:top w:val="single" w:color="auto" w:sz="4" w:space="0"/>
              <w:left w:val="single" w:color="auto" w:sz="4" w:space="0"/>
              <w:bottom w:val="single" w:color="auto" w:sz="4" w:space="0"/>
            </w:tcBorders>
            <w:shd w:val="clear" w:color="auto" w:fill="auto"/>
          </w:tcPr>
          <w:p>
            <w:pPr>
              <w:pStyle w:val="25"/>
              <w:ind w:firstLine="180"/>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rFonts w:hint="eastAsia"/>
                <w:sz w:val="18"/>
                <w:szCs w:val="18"/>
                <w:lang w:val="en-US"/>
              </w:rPr>
              <w:t>O</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ind w:firstLine="180"/>
              <w:jc w:val="center"/>
              <w:rPr>
                <w:sz w:val="18"/>
                <w:szCs w:val="18"/>
              </w:rPr>
            </w:pPr>
          </w:p>
        </w:tc>
      </w:tr>
    </w:tbl>
    <w:p>
      <w:pPr>
        <w:pStyle w:val="29"/>
        <w:keepNext/>
        <w:keepLines/>
        <w:tabs>
          <w:tab w:val="left" w:pos="541"/>
        </w:tabs>
        <w:spacing w:after="0"/>
        <w:ind w:firstLine="0"/>
      </w:pPr>
      <w:bookmarkStart w:id="17" w:name="bookmark35"/>
    </w:p>
    <w:p>
      <w:pPr>
        <w:pStyle w:val="29"/>
        <w:keepNext/>
        <w:keepLines/>
        <w:tabs>
          <w:tab w:val="left" w:pos="541"/>
        </w:tabs>
        <w:spacing w:after="0"/>
        <w:ind w:firstLine="0"/>
      </w:pPr>
      <w:r>
        <w:rPr>
          <w:rFonts w:hint="eastAsia"/>
          <w:lang w:val="en-US"/>
        </w:rPr>
        <w:t xml:space="preserve">6.1.1.2 </w:t>
      </w:r>
      <w:r>
        <w:rPr>
          <w:rFonts w:hint="eastAsia"/>
          <w:lang w:val="en-US" w:eastAsia="zh-CN"/>
        </w:rPr>
        <w:t xml:space="preserve"> </w:t>
      </w:r>
      <w:r>
        <w:t>地级行政区属性结构</w:t>
      </w:r>
      <w:bookmarkEnd w:id="17"/>
    </w:p>
    <w:p>
      <w:pPr>
        <w:pStyle w:val="29"/>
        <w:keepNext/>
        <w:keepLines/>
        <w:spacing w:after="220"/>
        <w:ind w:firstLine="440"/>
      </w:pPr>
      <w:bookmarkStart w:id="18" w:name="bookmark37"/>
      <w:r>
        <w:t>地级行政区属性结构描述见表5。</w:t>
      </w:r>
      <w:bookmarkEnd w:id="18"/>
    </w:p>
    <w:p>
      <w:pPr>
        <w:pStyle w:val="31"/>
        <w:spacing w:after="120" w:line="240" w:lineRule="auto"/>
        <w:jc w:val="center"/>
        <w:rPr>
          <w:sz w:val="17"/>
          <w:szCs w:val="17"/>
        </w:rPr>
      </w:pPr>
      <w:r>
        <w:rPr>
          <w:b/>
          <w:bCs/>
        </w:rPr>
        <w:t>表</w:t>
      </w:r>
      <w:r>
        <w:rPr>
          <w:rFonts w:ascii="Times New Roman" w:hAnsi="Times New Roman" w:eastAsia="Times New Roman" w:cs="Times New Roman"/>
          <w:b/>
          <w:bCs/>
          <w:sz w:val="17"/>
          <w:szCs w:val="17"/>
        </w:rPr>
        <w:t>5</w:t>
      </w:r>
      <w:r>
        <w:rPr>
          <w:rFonts w:hint="eastAsia" w:ascii="Times New Roman" w:hAnsi="Times New Roman" w:cs="Times New Roman"/>
          <w:b/>
          <w:bCs/>
          <w:sz w:val="17"/>
          <w:szCs w:val="17"/>
          <w:lang w:val="en-US"/>
        </w:rPr>
        <w:t xml:space="preserve">    </w:t>
      </w:r>
      <w:r>
        <w:rPr>
          <w:b/>
          <w:bCs/>
        </w:rPr>
        <w:t>地级行政区属性结构描述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DJXZQ</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30"/>
        <w:gridCol w:w="1262"/>
        <w:gridCol w:w="1329"/>
        <w:gridCol w:w="1110"/>
        <w:gridCol w:w="811"/>
        <w:gridCol w:w="963"/>
        <w:gridCol w:w="933"/>
        <w:gridCol w:w="811"/>
        <w:gridCol w:w="1291"/>
      </w:tblGrid>
      <w:tr>
        <w:tblPrEx>
          <w:tblCellMar>
            <w:top w:w="0" w:type="dxa"/>
            <w:left w:w="10" w:type="dxa"/>
            <w:bottom w:w="0" w:type="dxa"/>
            <w:right w:w="10" w:type="dxa"/>
          </w:tblCellMar>
        </w:tblPrEx>
        <w:trPr>
          <w:trHeight w:val="595"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字段名称</w:t>
            </w:r>
          </w:p>
        </w:tc>
        <w:tc>
          <w:tcPr>
            <w:tcW w:w="132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字段代码</w:t>
            </w:r>
          </w:p>
        </w:tc>
        <w:tc>
          <w:tcPr>
            <w:tcW w:w="111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963"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93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5" w:hRule="exact"/>
          <w:jc w:val="center"/>
        </w:trPr>
        <w:tc>
          <w:tcPr>
            <w:tcW w:w="730"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1</w:t>
            </w:r>
          </w:p>
        </w:tc>
        <w:tc>
          <w:tcPr>
            <w:tcW w:w="1262"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标识码</w:t>
            </w:r>
          </w:p>
        </w:tc>
        <w:tc>
          <w:tcPr>
            <w:tcW w:w="1329"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lang w:val="en-US" w:eastAsia="en-US"/>
              </w:rPr>
              <w:t>BSM</w:t>
            </w:r>
          </w:p>
        </w:tc>
        <w:tc>
          <w:tcPr>
            <w:tcW w:w="1110"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lang w:val="en-US" w:eastAsia="en-US"/>
              </w:rPr>
              <w:t>Int</w:t>
            </w:r>
          </w:p>
        </w:tc>
        <w:tc>
          <w:tcPr>
            <w:tcW w:w="811"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10</w:t>
            </w:r>
          </w:p>
        </w:tc>
        <w:tc>
          <w:tcPr>
            <w:tcW w:w="963" w:type="dxa"/>
            <w:tcBorders>
              <w:top w:val="single" w:color="auto" w:sz="4" w:space="0"/>
              <w:left w:val="single" w:color="auto" w:sz="4" w:space="0"/>
              <w:bottom w:val="single" w:color="auto" w:sz="4" w:space="0"/>
            </w:tcBorders>
            <w:shd w:val="clear" w:color="auto" w:fill="auto"/>
          </w:tcPr>
          <w:p>
            <w:pPr>
              <w:pStyle w:val="25"/>
              <w:ind w:firstLine="180"/>
              <w:jc w:val="center"/>
              <w:rPr>
                <w:sz w:val="18"/>
                <w:szCs w:val="18"/>
              </w:rPr>
            </w:pPr>
          </w:p>
        </w:tc>
        <w:tc>
          <w:tcPr>
            <w:tcW w:w="933" w:type="dxa"/>
            <w:tcBorders>
              <w:top w:val="single" w:color="auto" w:sz="4" w:space="0"/>
              <w:left w:val="single" w:color="auto" w:sz="4" w:space="0"/>
              <w:bottom w:val="single" w:color="auto" w:sz="4" w:space="0"/>
            </w:tcBorders>
            <w:shd w:val="clear" w:color="auto" w:fill="auto"/>
          </w:tcPr>
          <w:p>
            <w:pPr>
              <w:pStyle w:val="25"/>
              <w:ind w:firstLine="180"/>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lang w:val="en-US" w:eastAsia="en-US"/>
              </w:rPr>
              <w:t>M</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ind w:firstLine="180"/>
              <w:jc w:val="center"/>
              <w:rPr>
                <w:sz w:val="18"/>
                <w:szCs w:val="18"/>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966"/>
        <w:gridCol w:w="930"/>
        <w:gridCol w:w="810"/>
        <w:gridCol w:w="1292"/>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966"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9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2"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pPr>
            <w:r>
              <w:t>2</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要素代码</w:t>
            </w:r>
          </w:p>
        </w:tc>
        <w:tc>
          <w:tcPr>
            <w:tcW w:w="1440" w:type="dxa"/>
            <w:tcBorders>
              <w:top w:val="single" w:color="auto" w:sz="4" w:space="0"/>
              <w:left w:val="single" w:color="auto" w:sz="4" w:space="0"/>
            </w:tcBorders>
            <w:shd w:val="clear" w:color="auto" w:fill="auto"/>
            <w:vAlign w:val="center"/>
          </w:tcPr>
          <w:p>
            <w:pPr>
              <w:pStyle w:val="25"/>
              <w:ind w:firstLine="180"/>
              <w:jc w:val="center"/>
            </w:pPr>
            <w:r>
              <w:rPr>
                <w:lang w:val="en-US" w:eastAsia="en-US" w:bidi="en-US"/>
              </w:rPr>
              <w:t>YSDM</w:t>
            </w:r>
          </w:p>
        </w:tc>
        <w:tc>
          <w:tcPr>
            <w:tcW w:w="994" w:type="dxa"/>
            <w:tcBorders>
              <w:top w:val="single" w:color="auto" w:sz="4" w:space="0"/>
              <w:left w:val="single" w:color="auto" w:sz="4" w:space="0"/>
            </w:tcBorders>
            <w:shd w:val="clear" w:color="auto" w:fill="auto"/>
            <w:vAlign w:val="center"/>
          </w:tcPr>
          <w:p>
            <w:pPr>
              <w:pStyle w:val="25"/>
              <w:jc w:val="center"/>
            </w:pPr>
            <w:r>
              <w:rPr>
                <w:lang w:val="en-US" w:eastAsia="en-US" w:bidi="en-US"/>
              </w:rPr>
              <w:t>Char</w:t>
            </w:r>
          </w:p>
        </w:tc>
        <w:tc>
          <w:tcPr>
            <w:tcW w:w="811" w:type="dxa"/>
            <w:tcBorders>
              <w:top w:val="single" w:color="auto" w:sz="4" w:space="0"/>
              <w:left w:val="single" w:color="auto" w:sz="4" w:space="0"/>
            </w:tcBorders>
            <w:shd w:val="clear" w:color="auto" w:fill="auto"/>
            <w:vAlign w:val="center"/>
          </w:tcPr>
          <w:p>
            <w:pPr>
              <w:pStyle w:val="25"/>
              <w:jc w:val="center"/>
            </w:pPr>
            <w:r>
              <w:rPr>
                <w:lang w:val="en-US" w:eastAsia="en-US" w:bidi="en-US"/>
              </w:rPr>
              <w:t>6</w:t>
            </w:r>
          </w:p>
        </w:tc>
        <w:tc>
          <w:tcPr>
            <w:tcW w:w="966" w:type="dxa"/>
            <w:tcBorders>
              <w:top w:val="single" w:color="auto" w:sz="4" w:space="0"/>
              <w:left w:val="single" w:color="auto" w:sz="4" w:space="0"/>
            </w:tcBorders>
            <w:shd w:val="clear" w:color="auto" w:fill="auto"/>
          </w:tcPr>
          <w:p>
            <w:pPr>
              <w:jc w:val="center"/>
              <w:rPr>
                <w:sz w:val="10"/>
                <w:szCs w:val="10"/>
              </w:rPr>
            </w:pPr>
          </w:p>
        </w:tc>
        <w:tc>
          <w:tcPr>
            <w:tcW w:w="930" w:type="dxa"/>
            <w:tcBorders>
              <w:top w:val="single" w:color="auto" w:sz="4" w:space="0"/>
              <w:left w:val="single" w:color="auto" w:sz="4" w:space="0"/>
            </w:tcBorders>
            <w:shd w:val="clear" w:color="auto" w:fill="auto"/>
            <w:vAlign w:val="center"/>
          </w:tcPr>
          <w:p>
            <w:pPr>
              <w:pStyle w:val="25"/>
              <w:jc w:val="center"/>
            </w:pPr>
            <w:r>
              <w:rPr>
                <w:sz w:val="18"/>
                <w:szCs w:val="18"/>
              </w:rPr>
              <w:t>见表</w:t>
            </w:r>
            <w:r>
              <w:t>1</w:t>
            </w:r>
          </w:p>
        </w:tc>
        <w:tc>
          <w:tcPr>
            <w:tcW w:w="810" w:type="dxa"/>
            <w:tcBorders>
              <w:top w:val="single" w:color="auto" w:sz="4" w:space="0"/>
              <w:left w:val="single" w:color="auto" w:sz="4" w:space="0"/>
            </w:tcBorders>
            <w:shd w:val="clear" w:color="auto" w:fill="auto"/>
            <w:vAlign w:val="center"/>
          </w:tcPr>
          <w:p>
            <w:pPr>
              <w:pStyle w:val="25"/>
              <w:jc w:val="center"/>
            </w:pPr>
            <w:r>
              <w:rPr>
                <w:lang w:val="en-US" w:eastAsia="en-US" w:bidi="en-US"/>
              </w:rPr>
              <w:t>M</w:t>
            </w:r>
          </w:p>
        </w:tc>
        <w:tc>
          <w:tcPr>
            <w:tcW w:w="1292"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pPr>
            <w:r>
              <w:t>3</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行政区名称</w:t>
            </w:r>
          </w:p>
        </w:tc>
        <w:tc>
          <w:tcPr>
            <w:tcW w:w="1440" w:type="dxa"/>
            <w:tcBorders>
              <w:top w:val="single" w:color="auto" w:sz="4" w:space="0"/>
              <w:left w:val="single" w:color="auto" w:sz="4" w:space="0"/>
            </w:tcBorders>
            <w:shd w:val="clear" w:color="auto" w:fill="auto"/>
            <w:vAlign w:val="center"/>
          </w:tcPr>
          <w:p>
            <w:pPr>
              <w:pStyle w:val="25"/>
              <w:ind w:firstLine="180"/>
              <w:jc w:val="center"/>
            </w:pPr>
            <w:r>
              <w:rPr>
                <w:lang w:val="en-US" w:eastAsia="en-US" w:bidi="en-US"/>
              </w:rPr>
              <w:t>XZQMC</w:t>
            </w:r>
          </w:p>
        </w:tc>
        <w:tc>
          <w:tcPr>
            <w:tcW w:w="994" w:type="dxa"/>
            <w:tcBorders>
              <w:top w:val="single" w:color="auto" w:sz="4" w:space="0"/>
              <w:left w:val="single" w:color="auto" w:sz="4" w:space="0"/>
            </w:tcBorders>
            <w:shd w:val="clear" w:color="auto" w:fill="auto"/>
            <w:vAlign w:val="center"/>
          </w:tcPr>
          <w:p>
            <w:pPr>
              <w:pStyle w:val="25"/>
              <w:jc w:val="center"/>
            </w:pPr>
            <w:r>
              <w:rPr>
                <w:lang w:val="en-US" w:eastAsia="en-US" w:bidi="en-US"/>
              </w:rPr>
              <w:t>Char</w:t>
            </w:r>
          </w:p>
        </w:tc>
        <w:tc>
          <w:tcPr>
            <w:tcW w:w="811" w:type="dxa"/>
            <w:tcBorders>
              <w:top w:val="single" w:color="auto" w:sz="4" w:space="0"/>
              <w:left w:val="single" w:color="auto" w:sz="4" w:space="0"/>
            </w:tcBorders>
            <w:shd w:val="clear" w:color="auto" w:fill="auto"/>
            <w:vAlign w:val="center"/>
          </w:tcPr>
          <w:p>
            <w:pPr>
              <w:pStyle w:val="25"/>
              <w:jc w:val="center"/>
            </w:pPr>
            <w:r>
              <w:rPr>
                <w:lang w:val="en-US" w:eastAsia="en-US" w:bidi="en-US"/>
              </w:rPr>
              <w:t>100</w:t>
            </w:r>
          </w:p>
        </w:tc>
        <w:tc>
          <w:tcPr>
            <w:tcW w:w="966" w:type="dxa"/>
            <w:tcBorders>
              <w:top w:val="single" w:color="auto" w:sz="4" w:space="0"/>
              <w:left w:val="single" w:color="auto" w:sz="4" w:space="0"/>
            </w:tcBorders>
            <w:shd w:val="clear" w:color="auto" w:fill="auto"/>
          </w:tcPr>
          <w:p>
            <w:pPr>
              <w:jc w:val="center"/>
              <w:rPr>
                <w:sz w:val="10"/>
                <w:szCs w:val="10"/>
              </w:rPr>
            </w:pPr>
          </w:p>
        </w:tc>
        <w:tc>
          <w:tcPr>
            <w:tcW w:w="930" w:type="dxa"/>
            <w:tcBorders>
              <w:top w:val="single" w:color="auto" w:sz="4" w:space="0"/>
              <w:left w:val="single" w:color="auto" w:sz="4" w:space="0"/>
            </w:tcBorders>
            <w:shd w:val="clear" w:color="auto" w:fill="auto"/>
          </w:tcPr>
          <w:p>
            <w:pPr>
              <w:jc w:val="center"/>
              <w:rPr>
                <w:sz w:val="10"/>
                <w:szCs w:val="10"/>
              </w:rPr>
            </w:pPr>
          </w:p>
        </w:tc>
        <w:tc>
          <w:tcPr>
            <w:tcW w:w="810" w:type="dxa"/>
            <w:tcBorders>
              <w:top w:val="single" w:color="auto" w:sz="4" w:space="0"/>
              <w:left w:val="single" w:color="auto" w:sz="4" w:space="0"/>
            </w:tcBorders>
            <w:shd w:val="clear" w:color="auto" w:fill="auto"/>
            <w:vAlign w:val="center"/>
          </w:tcPr>
          <w:p>
            <w:pPr>
              <w:pStyle w:val="25"/>
              <w:jc w:val="center"/>
            </w:pPr>
            <w:r>
              <w:rPr>
                <w:lang w:val="en-US" w:eastAsia="en-US" w:bidi="en-US"/>
              </w:rPr>
              <w:t>M</w:t>
            </w:r>
          </w:p>
        </w:tc>
        <w:tc>
          <w:tcPr>
            <w:tcW w:w="1292"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pPr>
            <w:r>
              <w:t>4</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行政区代码</w:t>
            </w:r>
          </w:p>
        </w:tc>
        <w:tc>
          <w:tcPr>
            <w:tcW w:w="1440" w:type="dxa"/>
            <w:tcBorders>
              <w:top w:val="single" w:color="auto" w:sz="4" w:space="0"/>
              <w:left w:val="single" w:color="auto" w:sz="4" w:space="0"/>
            </w:tcBorders>
            <w:shd w:val="clear" w:color="auto" w:fill="auto"/>
            <w:vAlign w:val="center"/>
          </w:tcPr>
          <w:p>
            <w:pPr>
              <w:pStyle w:val="25"/>
              <w:ind w:firstLine="180"/>
              <w:jc w:val="center"/>
            </w:pPr>
            <w:r>
              <w:rPr>
                <w:lang w:val="en-US" w:eastAsia="en-US" w:bidi="en-US"/>
              </w:rPr>
              <w:t>XZQDM</w:t>
            </w:r>
          </w:p>
        </w:tc>
        <w:tc>
          <w:tcPr>
            <w:tcW w:w="994" w:type="dxa"/>
            <w:tcBorders>
              <w:top w:val="single" w:color="auto" w:sz="4" w:space="0"/>
              <w:left w:val="single" w:color="auto" w:sz="4" w:space="0"/>
            </w:tcBorders>
            <w:shd w:val="clear" w:color="auto" w:fill="auto"/>
            <w:vAlign w:val="center"/>
          </w:tcPr>
          <w:p>
            <w:pPr>
              <w:pStyle w:val="25"/>
              <w:jc w:val="center"/>
            </w:pPr>
            <w:r>
              <w:rPr>
                <w:lang w:val="en-US" w:eastAsia="en-US" w:bidi="en-US"/>
              </w:rPr>
              <w:t>Char</w:t>
            </w:r>
          </w:p>
        </w:tc>
        <w:tc>
          <w:tcPr>
            <w:tcW w:w="811" w:type="dxa"/>
            <w:tcBorders>
              <w:top w:val="single" w:color="auto" w:sz="4" w:space="0"/>
              <w:left w:val="single" w:color="auto" w:sz="4" w:space="0"/>
            </w:tcBorders>
            <w:shd w:val="clear" w:color="auto" w:fill="auto"/>
            <w:vAlign w:val="center"/>
          </w:tcPr>
          <w:p>
            <w:pPr>
              <w:pStyle w:val="25"/>
              <w:jc w:val="center"/>
            </w:pPr>
            <w:r>
              <w:rPr>
                <w:lang w:val="en-US" w:eastAsia="en-US" w:bidi="en-US"/>
              </w:rPr>
              <w:t>12</w:t>
            </w:r>
          </w:p>
        </w:tc>
        <w:tc>
          <w:tcPr>
            <w:tcW w:w="966" w:type="dxa"/>
            <w:tcBorders>
              <w:top w:val="single" w:color="auto" w:sz="4" w:space="0"/>
              <w:left w:val="single" w:color="auto" w:sz="4" w:space="0"/>
            </w:tcBorders>
            <w:shd w:val="clear" w:color="auto" w:fill="auto"/>
          </w:tcPr>
          <w:p>
            <w:pPr>
              <w:jc w:val="center"/>
              <w:rPr>
                <w:sz w:val="10"/>
                <w:szCs w:val="10"/>
              </w:rPr>
            </w:pPr>
          </w:p>
        </w:tc>
        <w:tc>
          <w:tcPr>
            <w:tcW w:w="930" w:type="dxa"/>
            <w:tcBorders>
              <w:top w:val="single" w:color="auto" w:sz="4" w:space="0"/>
              <w:left w:val="single" w:color="auto" w:sz="4" w:space="0"/>
            </w:tcBorders>
            <w:shd w:val="clear" w:color="auto" w:fill="auto"/>
          </w:tcPr>
          <w:p>
            <w:pPr>
              <w:jc w:val="center"/>
              <w:rPr>
                <w:sz w:val="10"/>
                <w:szCs w:val="10"/>
              </w:rPr>
            </w:pPr>
          </w:p>
        </w:tc>
        <w:tc>
          <w:tcPr>
            <w:tcW w:w="810" w:type="dxa"/>
            <w:tcBorders>
              <w:top w:val="single" w:color="auto" w:sz="4" w:space="0"/>
              <w:left w:val="single" w:color="auto" w:sz="4" w:space="0"/>
            </w:tcBorders>
            <w:shd w:val="clear" w:color="auto" w:fill="auto"/>
            <w:vAlign w:val="center"/>
          </w:tcPr>
          <w:p>
            <w:pPr>
              <w:pStyle w:val="25"/>
              <w:jc w:val="center"/>
            </w:pPr>
            <w:r>
              <w:rPr>
                <w:lang w:val="en-US" w:eastAsia="en-US" w:bidi="en-US"/>
              </w:rPr>
              <w:t>M</w:t>
            </w:r>
          </w:p>
        </w:tc>
        <w:tc>
          <w:tcPr>
            <w:tcW w:w="1292" w:type="dxa"/>
            <w:tcBorders>
              <w:top w:val="single" w:color="auto" w:sz="4" w:space="0"/>
              <w:left w:val="single" w:color="auto" w:sz="4" w:space="0"/>
              <w:right w:val="single" w:color="auto" w:sz="4" w:space="0"/>
            </w:tcBorders>
            <w:shd w:val="clear" w:color="auto" w:fill="auto"/>
          </w:tcPr>
          <w:p>
            <w:pPr>
              <w:rPr>
                <w:sz w:val="10"/>
                <w:szCs w:val="10"/>
              </w:rPr>
            </w:pPr>
          </w:p>
        </w:tc>
      </w:tr>
      <w:tr>
        <w:trPr>
          <w:trHeight w:val="379" w:hRule="exact"/>
          <w:jc w:val="center"/>
        </w:trPr>
        <w:tc>
          <w:tcPr>
            <w:tcW w:w="725" w:type="dxa"/>
            <w:tcBorders>
              <w:top w:val="single" w:color="auto" w:sz="4" w:space="0"/>
              <w:left w:val="single" w:color="auto" w:sz="4" w:space="0"/>
            </w:tcBorders>
            <w:shd w:val="clear" w:color="auto" w:fill="auto"/>
            <w:vAlign w:val="center"/>
          </w:tcPr>
          <w:p>
            <w:pPr>
              <w:pStyle w:val="25"/>
              <w:jc w:val="center"/>
            </w:pPr>
            <w:r>
              <w:t>5</w:t>
            </w:r>
          </w:p>
        </w:tc>
        <w:tc>
          <w:tcPr>
            <w:tcW w:w="1267" w:type="dxa"/>
            <w:tcBorders>
              <w:top w:val="single" w:color="auto" w:sz="4" w:space="0"/>
              <w:left w:val="single" w:color="auto" w:sz="4" w:space="0"/>
            </w:tcBorders>
            <w:shd w:val="clear" w:color="auto" w:fill="auto"/>
            <w:vAlign w:val="center"/>
          </w:tcPr>
          <w:p>
            <w:pPr>
              <w:pStyle w:val="25"/>
              <w:ind w:firstLine="180"/>
              <w:jc w:val="center"/>
              <w:rPr>
                <w:sz w:val="18"/>
                <w:szCs w:val="18"/>
              </w:rPr>
            </w:pPr>
            <w:r>
              <w:rPr>
                <w:sz w:val="18"/>
                <w:szCs w:val="18"/>
              </w:rPr>
              <w:t>行政区面积</w:t>
            </w:r>
          </w:p>
        </w:tc>
        <w:tc>
          <w:tcPr>
            <w:tcW w:w="1440" w:type="dxa"/>
            <w:tcBorders>
              <w:top w:val="single" w:color="auto" w:sz="4" w:space="0"/>
              <w:left w:val="single" w:color="auto" w:sz="4" w:space="0"/>
            </w:tcBorders>
            <w:shd w:val="clear" w:color="auto" w:fill="auto"/>
            <w:vAlign w:val="center"/>
          </w:tcPr>
          <w:p>
            <w:pPr>
              <w:pStyle w:val="25"/>
              <w:ind w:firstLine="180"/>
              <w:jc w:val="center"/>
            </w:pPr>
            <w:r>
              <w:rPr>
                <w:lang w:val="en-US" w:eastAsia="en-US" w:bidi="en-US"/>
              </w:rPr>
              <w:t>XZQMJ</w:t>
            </w:r>
          </w:p>
        </w:tc>
        <w:tc>
          <w:tcPr>
            <w:tcW w:w="994" w:type="dxa"/>
            <w:tcBorders>
              <w:top w:val="single" w:color="auto" w:sz="4" w:space="0"/>
              <w:left w:val="single" w:color="auto" w:sz="4" w:space="0"/>
            </w:tcBorders>
            <w:shd w:val="clear" w:color="auto" w:fill="auto"/>
            <w:vAlign w:val="center"/>
          </w:tcPr>
          <w:p>
            <w:pPr>
              <w:pStyle w:val="25"/>
              <w:jc w:val="center"/>
            </w:pPr>
            <w:r>
              <w:rPr>
                <w:lang w:val="en-US" w:eastAsia="en-US" w:bidi="en-US"/>
              </w:rPr>
              <w:t>Float</w:t>
            </w:r>
          </w:p>
        </w:tc>
        <w:tc>
          <w:tcPr>
            <w:tcW w:w="811" w:type="dxa"/>
            <w:tcBorders>
              <w:top w:val="single" w:color="auto" w:sz="4" w:space="0"/>
              <w:left w:val="single" w:color="auto" w:sz="4" w:space="0"/>
            </w:tcBorders>
            <w:shd w:val="clear" w:color="auto" w:fill="auto"/>
            <w:vAlign w:val="center"/>
          </w:tcPr>
          <w:p>
            <w:pPr>
              <w:pStyle w:val="25"/>
              <w:jc w:val="center"/>
            </w:pPr>
            <w:r>
              <w:rPr>
                <w:lang w:val="en-US" w:eastAsia="en-US" w:bidi="en-US"/>
              </w:rPr>
              <w:t>15</w:t>
            </w:r>
          </w:p>
        </w:tc>
        <w:tc>
          <w:tcPr>
            <w:tcW w:w="966" w:type="dxa"/>
            <w:tcBorders>
              <w:top w:val="single" w:color="auto" w:sz="4" w:space="0"/>
              <w:left w:val="single" w:color="auto" w:sz="4" w:space="0"/>
            </w:tcBorders>
            <w:shd w:val="clear" w:color="auto" w:fill="auto"/>
            <w:vAlign w:val="center"/>
          </w:tcPr>
          <w:p>
            <w:pPr>
              <w:pStyle w:val="25"/>
              <w:jc w:val="center"/>
            </w:pPr>
            <w:r>
              <w:t>2</w:t>
            </w:r>
          </w:p>
        </w:tc>
        <w:tc>
          <w:tcPr>
            <w:tcW w:w="930" w:type="dxa"/>
            <w:tcBorders>
              <w:top w:val="single" w:color="auto" w:sz="4" w:space="0"/>
              <w:left w:val="single" w:color="auto" w:sz="4" w:space="0"/>
            </w:tcBorders>
            <w:shd w:val="clear" w:color="auto" w:fill="auto"/>
            <w:vAlign w:val="center"/>
          </w:tcPr>
          <w:p>
            <w:pPr>
              <w:pStyle w:val="25"/>
              <w:jc w:val="center"/>
            </w:pPr>
            <w:r>
              <w:t>&gt;0</w:t>
            </w:r>
          </w:p>
        </w:tc>
        <w:tc>
          <w:tcPr>
            <w:tcW w:w="810" w:type="dxa"/>
            <w:tcBorders>
              <w:top w:val="single" w:color="auto" w:sz="4" w:space="0"/>
              <w:left w:val="single" w:color="auto" w:sz="4" w:space="0"/>
            </w:tcBorders>
            <w:shd w:val="clear" w:color="auto" w:fill="auto"/>
            <w:vAlign w:val="center"/>
          </w:tcPr>
          <w:p>
            <w:pPr>
              <w:pStyle w:val="25"/>
              <w:jc w:val="center"/>
            </w:pPr>
            <w:r>
              <w:rPr>
                <w:rFonts w:hint="eastAsia"/>
                <w:lang w:val="en-US"/>
              </w:rPr>
              <w:t>O</w:t>
            </w:r>
          </w:p>
        </w:tc>
        <w:tc>
          <w:tcPr>
            <w:tcW w:w="1292" w:type="dxa"/>
            <w:tcBorders>
              <w:top w:val="single" w:color="auto" w:sz="4" w:space="0"/>
              <w:left w:val="single" w:color="auto" w:sz="4" w:space="0"/>
              <w:right w:val="single" w:color="auto" w:sz="4" w:space="0"/>
            </w:tcBorders>
            <w:shd w:val="clear" w:color="auto" w:fill="auto"/>
            <w:vAlign w:val="center"/>
          </w:tcPr>
          <w:p>
            <w:pPr>
              <w:pStyle w:val="25"/>
              <w:jc w:val="center"/>
            </w:pPr>
            <w:r>
              <w:rPr>
                <w:sz w:val="18"/>
                <w:szCs w:val="18"/>
              </w:rPr>
              <w:t>单位</w:t>
            </w:r>
            <w:r>
              <w:t>：</w:t>
            </w:r>
            <w:r>
              <w:rPr>
                <w:lang w:val="en-US" w:eastAsia="en-US" w:bidi="en-US"/>
              </w:rPr>
              <w:t>km</w:t>
            </w:r>
            <w:r>
              <w:rPr>
                <w:vertAlign w:val="superscript"/>
                <w:lang w:val="en-US" w:eastAsia="en-US" w:bidi="en-US"/>
              </w:rPr>
              <w:t>2</w:t>
            </w: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pPr>
            <w:r>
              <w:t>6</w:t>
            </w:r>
          </w:p>
        </w:tc>
        <w:tc>
          <w:tcPr>
            <w:tcW w:w="1267" w:type="dxa"/>
            <w:tcBorders>
              <w:top w:val="single" w:color="auto" w:sz="4" w:space="0"/>
              <w:left w:val="single" w:color="auto" w:sz="4" w:space="0"/>
              <w:bottom w:val="single" w:color="auto" w:sz="4" w:space="0"/>
            </w:tcBorders>
            <w:shd w:val="clear" w:color="auto" w:fill="auto"/>
            <w:vAlign w:val="center"/>
          </w:tcPr>
          <w:p>
            <w:pPr>
              <w:pStyle w:val="25"/>
              <w:ind w:firstLine="180"/>
              <w:jc w:val="center"/>
              <w:rPr>
                <w:sz w:val="18"/>
                <w:szCs w:val="18"/>
              </w:rPr>
            </w:pPr>
            <w:r>
              <w:rPr>
                <w:sz w:val="18"/>
                <w:szCs w:val="18"/>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ind w:firstLine="180"/>
              <w:jc w:val="center"/>
            </w:pPr>
            <w:r>
              <w:rPr>
                <w:lang w:val="en-US" w:eastAsia="en-US" w:bidi="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pPr>
            <w:r>
              <w:rPr>
                <w:lang w:val="en-US" w:eastAsia="en-US" w:bidi="en-US"/>
              </w:rPr>
              <w:t>Varchar</w:t>
            </w:r>
          </w:p>
        </w:tc>
        <w:tc>
          <w:tcPr>
            <w:tcW w:w="811" w:type="dxa"/>
            <w:tcBorders>
              <w:top w:val="single" w:color="auto" w:sz="4" w:space="0"/>
              <w:left w:val="single" w:color="auto" w:sz="4" w:space="0"/>
              <w:bottom w:val="single" w:color="auto" w:sz="4" w:space="0"/>
            </w:tcBorders>
            <w:shd w:val="clear" w:color="auto" w:fill="auto"/>
          </w:tcPr>
          <w:p>
            <w:pPr>
              <w:jc w:val="center"/>
              <w:rPr>
                <w:sz w:val="10"/>
                <w:szCs w:val="10"/>
              </w:rPr>
            </w:pPr>
          </w:p>
        </w:tc>
        <w:tc>
          <w:tcPr>
            <w:tcW w:w="966" w:type="dxa"/>
            <w:tcBorders>
              <w:top w:val="single" w:color="auto" w:sz="4" w:space="0"/>
              <w:left w:val="single" w:color="auto" w:sz="4" w:space="0"/>
              <w:bottom w:val="single" w:color="auto" w:sz="4" w:space="0"/>
            </w:tcBorders>
            <w:shd w:val="clear" w:color="auto" w:fill="auto"/>
          </w:tcPr>
          <w:p>
            <w:pPr>
              <w:jc w:val="center"/>
              <w:rPr>
                <w:sz w:val="10"/>
                <w:szCs w:val="10"/>
              </w:rPr>
            </w:pPr>
          </w:p>
        </w:tc>
        <w:tc>
          <w:tcPr>
            <w:tcW w:w="930" w:type="dxa"/>
            <w:tcBorders>
              <w:top w:val="single" w:color="auto" w:sz="4" w:space="0"/>
              <w:left w:val="single" w:color="auto" w:sz="4" w:space="0"/>
              <w:bottom w:val="single" w:color="auto" w:sz="4" w:space="0"/>
            </w:tcBorders>
            <w:shd w:val="clear" w:color="auto" w:fill="auto"/>
          </w:tcPr>
          <w:p>
            <w:pPr>
              <w:jc w:val="center"/>
              <w:rPr>
                <w:sz w:val="10"/>
                <w:szCs w:val="10"/>
              </w:rPr>
            </w:pPr>
          </w:p>
        </w:tc>
        <w:tc>
          <w:tcPr>
            <w:tcW w:w="810" w:type="dxa"/>
            <w:tcBorders>
              <w:top w:val="single" w:color="auto" w:sz="4" w:space="0"/>
              <w:left w:val="single" w:color="auto" w:sz="4" w:space="0"/>
              <w:bottom w:val="single" w:color="auto" w:sz="4" w:space="0"/>
            </w:tcBorders>
            <w:shd w:val="clear" w:color="auto" w:fill="auto"/>
            <w:vAlign w:val="center"/>
          </w:tcPr>
          <w:p>
            <w:pPr>
              <w:pStyle w:val="25"/>
              <w:jc w:val="center"/>
            </w:pPr>
            <w:r>
              <w:rPr>
                <w:rFonts w:hint="eastAsia"/>
                <w:lang w:val="en-US"/>
              </w:rPr>
              <w:t>O</w:t>
            </w:r>
          </w:p>
        </w:tc>
        <w:tc>
          <w:tcPr>
            <w:tcW w:w="1292" w:type="dxa"/>
            <w:tcBorders>
              <w:top w:val="single" w:color="auto" w:sz="4" w:space="0"/>
              <w:left w:val="single" w:color="auto" w:sz="4" w:space="0"/>
              <w:bottom w:val="single" w:color="auto" w:sz="4" w:space="0"/>
              <w:right w:val="single" w:color="auto" w:sz="4" w:space="0"/>
            </w:tcBorders>
            <w:shd w:val="clear" w:color="auto" w:fill="auto"/>
          </w:tcPr>
          <w:p>
            <w:pPr>
              <w:rPr>
                <w:sz w:val="10"/>
                <w:szCs w:val="10"/>
              </w:rPr>
            </w:pPr>
          </w:p>
        </w:tc>
      </w:tr>
    </w:tbl>
    <w:p>
      <w:pPr>
        <w:spacing w:after="319" w:line="1" w:lineRule="exact"/>
      </w:pPr>
    </w:p>
    <w:p>
      <w:pPr>
        <w:pStyle w:val="29"/>
        <w:keepNext/>
        <w:keepLines/>
        <w:spacing w:after="0"/>
        <w:ind w:firstLine="0"/>
      </w:pPr>
      <w:bookmarkStart w:id="19" w:name="bookmark39"/>
      <w:r>
        <w:rPr>
          <w:rFonts w:hint="eastAsia"/>
          <w:lang w:val="en-US" w:bidi="en-US"/>
        </w:rPr>
        <w:t>6.1.1.</w:t>
      </w:r>
      <w:r>
        <w:rPr>
          <w:lang w:val="en-US" w:eastAsia="en-US" w:bidi="en-US"/>
        </w:rPr>
        <w:t>3</w:t>
      </w:r>
      <w:r>
        <w:rPr>
          <w:rFonts w:hint="eastAsia"/>
          <w:lang w:val="en-US" w:bidi="en-US"/>
        </w:rPr>
        <w:t xml:space="preserve"> </w:t>
      </w:r>
      <w:r>
        <w:t>县级行政区属性结构</w:t>
      </w:r>
      <w:bookmarkEnd w:id="19"/>
    </w:p>
    <w:p>
      <w:pPr>
        <w:pStyle w:val="29"/>
        <w:keepNext/>
        <w:keepLines/>
        <w:spacing w:after="220"/>
        <w:ind w:firstLine="440"/>
      </w:pPr>
      <w:bookmarkStart w:id="20" w:name="bookmark41"/>
      <w:r>
        <w:t>县级行政区属性结构描述见表6。</w:t>
      </w:r>
      <w:bookmarkEnd w:id="20"/>
    </w:p>
    <w:p>
      <w:pPr>
        <w:pStyle w:val="31"/>
        <w:spacing w:after="100" w:line="240" w:lineRule="auto"/>
        <w:jc w:val="center"/>
        <w:rPr>
          <w:sz w:val="17"/>
          <w:szCs w:val="17"/>
        </w:rPr>
      </w:pPr>
      <w:r>
        <w:rPr>
          <w:b/>
          <w:bCs/>
        </w:rPr>
        <w:t>表</w:t>
      </w:r>
      <w:r>
        <w:rPr>
          <w:rFonts w:hint="eastAsia"/>
          <w:b/>
          <w:bCs/>
          <w:lang w:val="en-US"/>
        </w:rPr>
        <w:t xml:space="preserve">6  </w:t>
      </w:r>
      <w:r>
        <w:rPr>
          <w:b/>
          <w:bCs/>
        </w:rPr>
        <w:t>县级行政区属性结构描述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XJXZQ</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975"/>
        <w:gridCol w:w="921"/>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975"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92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标识码</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97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92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要素代码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97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92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见表1</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5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行政区名称</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XZQMC</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100</w:t>
            </w:r>
          </w:p>
        </w:tc>
        <w:tc>
          <w:tcPr>
            <w:tcW w:w="97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92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行政区代码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XZQDM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12</w:t>
            </w:r>
          </w:p>
        </w:tc>
        <w:tc>
          <w:tcPr>
            <w:tcW w:w="97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92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行政区面积</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XZQMJ</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c>
          <w:tcPr>
            <w:tcW w:w="97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92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&gt;0</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单位：km</w:t>
            </w:r>
            <w:r>
              <w:rPr>
                <w:sz w:val="18"/>
                <w:szCs w:val="18"/>
                <w:vertAlign w:val="superscript"/>
                <w:lang w:val="en-US" w:eastAsia="en-US"/>
              </w:rPr>
              <w:t>2</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975"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92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O</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lang w:val="en-US" w:eastAsia="en-US"/>
              </w:rPr>
            </w:pPr>
          </w:p>
        </w:tc>
      </w:tr>
    </w:tbl>
    <w:p>
      <w:pPr>
        <w:spacing w:after="319" w:line="1" w:lineRule="exact"/>
      </w:pPr>
    </w:p>
    <w:p>
      <w:pPr>
        <w:pStyle w:val="29"/>
        <w:keepNext/>
        <w:keepLines/>
        <w:spacing w:after="0"/>
        <w:ind w:firstLine="0"/>
      </w:pPr>
      <w:bookmarkStart w:id="21" w:name="bookmark43"/>
      <w:r>
        <w:rPr>
          <w:lang w:val="en-US" w:eastAsia="en-US" w:bidi="en-US"/>
        </w:rPr>
        <w:t>6.1.1.4</w:t>
      </w:r>
      <w:r>
        <w:rPr>
          <w:rFonts w:hint="eastAsia"/>
          <w:lang w:val="en-US" w:bidi="en-US"/>
        </w:rPr>
        <w:t xml:space="preserve"> </w:t>
      </w:r>
      <w:r>
        <w:rPr>
          <w:rFonts w:hint="eastAsia"/>
          <w:lang w:val="en-US" w:eastAsia="zh-CN" w:bidi="en-US"/>
        </w:rPr>
        <w:t xml:space="preserve"> </w:t>
      </w:r>
      <w:r>
        <w:t>乡级区域属性结构</w:t>
      </w:r>
      <w:bookmarkEnd w:id="21"/>
    </w:p>
    <w:p>
      <w:pPr>
        <w:pStyle w:val="29"/>
        <w:keepNext/>
        <w:keepLines/>
        <w:spacing w:after="220"/>
        <w:ind w:firstLine="440"/>
      </w:pPr>
      <w:bookmarkStart w:id="22" w:name="bookmark45"/>
      <w:r>
        <w:t>乡级区域属性结构描述见表7。</w:t>
      </w:r>
      <w:bookmarkEnd w:id="22"/>
    </w:p>
    <w:p>
      <w:pPr>
        <w:pStyle w:val="31"/>
        <w:spacing w:after="100" w:line="240" w:lineRule="auto"/>
        <w:jc w:val="center"/>
        <w:rPr>
          <w:sz w:val="17"/>
          <w:szCs w:val="17"/>
        </w:rPr>
      </w:pPr>
      <w:r>
        <w:rPr>
          <w:b/>
          <w:bCs/>
        </w:rPr>
        <w:t>表</w:t>
      </w:r>
      <w:r>
        <w:rPr>
          <w:rFonts w:ascii="Times New Roman" w:hAnsi="Times New Roman" w:eastAsia="Times New Roman" w:cs="Times New Roman"/>
          <w:b/>
          <w:bCs/>
          <w:sz w:val="17"/>
          <w:szCs w:val="17"/>
        </w:rPr>
        <w:t>7</w:t>
      </w:r>
      <w:r>
        <w:rPr>
          <w:rFonts w:hint="eastAsia" w:ascii="Times New Roman" w:hAnsi="Times New Roman" w:cs="Times New Roman"/>
          <w:b/>
          <w:bCs/>
          <w:sz w:val="17"/>
          <w:szCs w:val="17"/>
          <w:lang w:val="en-US"/>
        </w:rPr>
        <w:t xml:space="preserve">   </w:t>
      </w:r>
      <w:r>
        <w:rPr>
          <w:b/>
          <w:bCs/>
        </w:rPr>
        <w:t>乡级区域属性结构描述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XJQY</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30"/>
        <w:gridCol w:w="1267"/>
        <w:gridCol w:w="1440"/>
        <w:gridCol w:w="994"/>
        <w:gridCol w:w="811"/>
        <w:gridCol w:w="811"/>
        <w:gridCol w:w="1085"/>
        <w:gridCol w:w="811"/>
        <w:gridCol w:w="1296"/>
      </w:tblGrid>
      <w:tr>
        <w:tblPrEx>
          <w:tblCellMar>
            <w:top w:w="0" w:type="dxa"/>
            <w:left w:w="10" w:type="dxa"/>
            <w:bottom w:w="0" w:type="dxa"/>
            <w:right w:w="10" w:type="dxa"/>
          </w:tblCellMar>
        </w:tblPrEx>
        <w:trPr>
          <w:trHeight w:val="590"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50"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标识码</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rPr>
          <w:trHeight w:val="346"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要素代码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见表1</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46"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行政区名称</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XZQMC</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rPr>
          <w:trHeight w:val="350"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行政区代码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XZQDM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12</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5"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行政区面积</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XZQMJ</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&gt;0</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O</w:t>
            </w:r>
          </w:p>
        </w:tc>
        <w:tc>
          <w:tcPr>
            <w:tcW w:w="129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单位：m</w:t>
            </w:r>
            <w:r>
              <w:rPr>
                <w:sz w:val="18"/>
                <w:szCs w:val="18"/>
                <w:vertAlign w:val="superscript"/>
                <w:lang w:val="en-US" w:eastAsia="en-US"/>
              </w:rPr>
              <w:t>2</w:t>
            </w:r>
          </w:p>
        </w:tc>
      </w:tr>
      <w:tr>
        <w:tblPrEx>
          <w:tblCellMar>
            <w:top w:w="0" w:type="dxa"/>
            <w:left w:w="10" w:type="dxa"/>
            <w:bottom w:w="0" w:type="dxa"/>
            <w:right w:w="10" w:type="dxa"/>
          </w:tblCellMar>
        </w:tblPrEx>
        <w:trPr>
          <w:trHeight w:val="360" w:hRule="exact"/>
          <w:jc w:val="center"/>
        </w:trPr>
        <w:tc>
          <w:tcPr>
            <w:tcW w:w="73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O</w:t>
            </w:r>
          </w:p>
        </w:tc>
        <w:tc>
          <w:tcPr>
            <w:tcW w:w="1296"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lang w:val="en-US" w:eastAsia="en-US"/>
              </w:rPr>
            </w:pPr>
          </w:p>
        </w:tc>
      </w:tr>
    </w:tbl>
    <w:p>
      <w:pPr>
        <w:spacing w:after="319" w:line="1" w:lineRule="exact"/>
      </w:pPr>
    </w:p>
    <w:p>
      <w:pPr>
        <w:pStyle w:val="29"/>
        <w:keepNext/>
        <w:keepLines/>
        <w:spacing w:after="0"/>
        <w:ind w:firstLine="0"/>
      </w:pPr>
      <w:bookmarkStart w:id="23" w:name="bookmark47"/>
      <w:r>
        <w:rPr>
          <w:lang w:val="en-US" w:eastAsia="en-US" w:bidi="en-US"/>
        </w:rPr>
        <w:t>6.1.1.5</w:t>
      </w:r>
      <w:r>
        <w:rPr>
          <w:rFonts w:hint="eastAsia"/>
          <w:lang w:val="en-US" w:bidi="en-US"/>
        </w:rPr>
        <w:t xml:space="preserve"> </w:t>
      </w:r>
      <w:r>
        <w:rPr>
          <w:rFonts w:hint="eastAsia"/>
          <w:lang w:val="en-US" w:eastAsia="zh-CN" w:bidi="en-US"/>
        </w:rPr>
        <w:t xml:space="preserve"> </w:t>
      </w:r>
      <w:r>
        <w:t>村级区域属性结构</w:t>
      </w:r>
      <w:bookmarkEnd w:id="23"/>
    </w:p>
    <w:p>
      <w:pPr>
        <w:pStyle w:val="29"/>
        <w:keepNext/>
        <w:keepLines/>
        <w:spacing w:after="220"/>
        <w:ind w:firstLine="440"/>
      </w:pPr>
      <w:bookmarkStart w:id="24" w:name="bookmark49"/>
      <w:r>
        <w:t>村级区域属性结构描述见表8。</w:t>
      </w:r>
      <w:bookmarkEnd w:id="24"/>
    </w:p>
    <w:p>
      <w:pPr>
        <w:pStyle w:val="31"/>
        <w:spacing w:after="100" w:line="240" w:lineRule="auto"/>
        <w:jc w:val="center"/>
        <w:rPr>
          <w:sz w:val="17"/>
          <w:szCs w:val="17"/>
        </w:rPr>
      </w:pPr>
      <w:r>
        <w:rPr>
          <w:b/>
          <w:bCs/>
        </w:rPr>
        <w:t>表</w:t>
      </w:r>
      <w:r>
        <w:rPr>
          <w:rFonts w:ascii="Times New Roman" w:hAnsi="Times New Roman" w:eastAsia="Times New Roman" w:cs="Times New Roman"/>
          <w:b/>
          <w:bCs/>
          <w:sz w:val="17"/>
          <w:szCs w:val="17"/>
        </w:rPr>
        <w:t>8</w:t>
      </w:r>
      <w:r>
        <w:rPr>
          <w:rFonts w:hint="eastAsia" w:ascii="Times New Roman" w:hAnsi="Times New Roman" w:cs="Times New Roman"/>
          <w:b/>
          <w:bCs/>
          <w:sz w:val="17"/>
          <w:szCs w:val="17"/>
          <w:lang w:val="en-US"/>
        </w:rPr>
        <w:t xml:space="preserve">   </w:t>
      </w:r>
      <w:r>
        <w:rPr>
          <w:b/>
          <w:bCs/>
        </w:rPr>
        <w:t>村级区域属性结构描述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CJQY</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30"/>
        <w:gridCol w:w="1267"/>
        <w:gridCol w:w="1440"/>
        <w:gridCol w:w="994"/>
        <w:gridCol w:w="811"/>
        <w:gridCol w:w="811"/>
        <w:gridCol w:w="1085"/>
        <w:gridCol w:w="811"/>
        <w:gridCol w:w="1296"/>
      </w:tblGrid>
      <w:tr>
        <w:tblPrEx>
          <w:tblCellMar>
            <w:top w:w="0" w:type="dxa"/>
            <w:left w:w="10" w:type="dxa"/>
            <w:bottom w:w="0" w:type="dxa"/>
            <w:right w:w="10" w:type="dxa"/>
          </w:tblCellMar>
        </w:tblPrEx>
        <w:trPr>
          <w:trHeight w:val="590"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1"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约束条件</w:t>
            </w:r>
          </w:p>
        </w:tc>
        <w:tc>
          <w:tcPr>
            <w:tcW w:w="129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55" w:hRule="exact"/>
          <w:jc w:val="center"/>
        </w:trPr>
        <w:tc>
          <w:tcPr>
            <w:tcW w:w="73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标识码</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BSM</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Int</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6"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lang w:val="en-US" w:eastAsia="en-US"/>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085"/>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要素代码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见表1</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5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行政区名称</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XZQMC</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行政区代码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XZQDM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12</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行政区面积</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XZQMJ</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&gt;0</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单位：m</w:t>
            </w:r>
            <w:r>
              <w:rPr>
                <w:sz w:val="18"/>
                <w:szCs w:val="18"/>
                <w:vertAlign w:val="superscript"/>
                <w:lang w:val="en-US" w:eastAsia="en-US"/>
              </w:rPr>
              <w:t>2</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备注</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V</w:t>
            </w:r>
            <w:r>
              <w:rPr>
                <w:sz w:val="18"/>
                <w:szCs w:val="18"/>
                <w:lang w:val="en-US" w:eastAsia="en-US"/>
              </w:rPr>
              <w:t>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O</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lang w:val="en-US" w:eastAsia="en-US"/>
              </w:rPr>
            </w:pPr>
          </w:p>
        </w:tc>
      </w:tr>
    </w:tbl>
    <w:p>
      <w:pPr>
        <w:spacing w:after="339" w:line="1" w:lineRule="exact"/>
      </w:pPr>
    </w:p>
    <w:p>
      <w:pPr>
        <w:pStyle w:val="29"/>
        <w:keepNext/>
        <w:keepLines/>
        <w:spacing w:after="0"/>
        <w:ind w:firstLine="0"/>
      </w:pPr>
      <w:bookmarkStart w:id="25" w:name="bookmark51"/>
      <w:r>
        <w:rPr>
          <w:lang w:val="en-US" w:eastAsia="en-US" w:bidi="en-US"/>
        </w:rPr>
        <w:t>6.1.1.6</w:t>
      </w:r>
      <w:r>
        <w:rPr>
          <w:rFonts w:hint="eastAsia"/>
          <w:lang w:val="en-US" w:bidi="en-US"/>
        </w:rPr>
        <w:t xml:space="preserve"> </w:t>
      </w:r>
      <w:r>
        <w:rPr>
          <w:rFonts w:hint="eastAsia"/>
          <w:lang w:val="en-US" w:eastAsia="zh-CN" w:bidi="en-US"/>
        </w:rPr>
        <w:t xml:space="preserve"> </w:t>
      </w:r>
      <w:r>
        <w:t>区域界线属性结构</w:t>
      </w:r>
      <w:bookmarkEnd w:id="25"/>
    </w:p>
    <w:p>
      <w:pPr>
        <w:pStyle w:val="29"/>
        <w:keepNext/>
        <w:keepLines/>
        <w:spacing w:after="240"/>
        <w:ind w:firstLine="440"/>
      </w:pPr>
      <w:r>
        <w:t>区域界线属性结构描述见表9。</w:t>
      </w:r>
    </w:p>
    <w:p>
      <w:pPr>
        <w:pStyle w:val="31"/>
        <w:spacing w:after="120" w:line="240" w:lineRule="auto"/>
        <w:jc w:val="center"/>
        <w:rPr>
          <w:sz w:val="17"/>
          <w:szCs w:val="17"/>
        </w:rPr>
      </w:pPr>
      <w:r>
        <w:rPr>
          <w:b/>
          <w:bCs/>
        </w:rPr>
        <w:t>表</w:t>
      </w:r>
      <w:r>
        <w:rPr>
          <w:rFonts w:ascii="Times New Roman" w:hAnsi="Times New Roman" w:eastAsia="Times New Roman" w:cs="Times New Roman"/>
          <w:b/>
          <w:bCs/>
          <w:sz w:val="17"/>
          <w:szCs w:val="17"/>
        </w:rPr>
        <w:t>9</w:t>
      </w:r>
      <w:r>
        <w:rPr>
          <w:rFonts w:hint="eastAsia" w:ascii="Times New Roman" w:hAnsi="Times New Roman" w:cs="Times New Roman"/>
          <w:b/>
          <w:bCs/>
          <w:sz w:val="17"/>
          <w:szCs w:val="17"/>
          <w:lang w:val="en-US"/>
        </w:rPr>
        <w:t xml:space="preserve">   </w:t>
      </w:r>
      <w:r>
        <w:rPr>
          <w:b/>
          <w:bCs/>
        </w:rPr>
        <w:t>区域界线属性结构描述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QYJX</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30"/>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595"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jc w:val="both"/>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55"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标识码</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要素代码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见表1</w:t>
            </w: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界线类型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JXLX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见表附录B-1</w:t>
            </w: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界线性质</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JXXZ</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见表附录B-2</w:t>
            </w: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70" w:hRule="exact"/>
          <w:jc w:val="center"/>
        </w:trPr>
        <w:tc>
          <w:tcPr>
            <w:tcW w:w="73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界线说明</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JXSM</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254</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&gt;0</w:t>
            </w: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lang w:val="en-US" w:eastAsia="en-US"/>
              </w:rPr>
            </w:pPr>
          </w:p>
        </w:tc>
      </w:tr>
    </w:tbl>
    <w:p>
      <w:pPr>
        <w:spacing w:after="339" w:line="1" w:lineRule="exact"/>
      </w:pPr>
    </w:p>
    <w:p>
      <w:pPr>
        <w:pStyle w:val="33"/>
        <w:keepNext/>
        <w:keepLines/>
      </w:pPr>
      <w:bookmarkStart w:id="26" w:name="bookmark54"/>
      <w:r>
        <w:rPr>
          <w:lang w:val="en-US" w:eastAsia="en-US" w:bidi="en-US"/>
        </w:rPr>
        <w:t>6.1.2</w:t>
      </w:r>
      <w:r>
        <w:rPr>
          <w:rFonts w:hint="eastAsia"/>
          <w:lang w:val="en-US" w:bidi="en-US"/>
        </w:rPr>
        <w:t xml:space="preserve">  </w:t>
      </w:r>
      <w:r>
        <w:t>栅格数据属性结构</w:t>
      </w:r>
      <w:bookmarkEnd w:id="26"/>
    </w:p>
    <w:p>
      <w:pPr>
        <w:pStyle w:val="29"/>
        <w:keepNext/>
        <w:keepLines/>
        <w:spacing w:after="240"/>
        <w:ind w:firstLine="440"/>
      </w:pPr>
      <w:bookmarkStart w:id="27" w:name="bookmark56"/>
      <w:r>
        <w:t>栅格数据属性结构描述见表10。</w:t>
      </w:r>
      <w:bookmarkEnd w:id="27"/>
    </w:p>
    <w:p>
      <w:pPr>
        <w:pStyle w:val="31"/>
        <w:spacing w:after="120" w:line="240" w:lineRule="auto"/>
        <w:jc w:val="center"/>
        <w:rPr>
          <w:sz w:val="17"/>
          <w:szCs w:val="17"/>
        </w:rPr>
      </w:pPr>
      <w:r>
        <w:rPr>
          <w:b/>
          <w:bCs/>
        </w:rPr>
        <w:t>表</w:t>
      </w:r>
      <w:r>
        <w:rPr>
          <w:rFonts w:ascii="Times New Roman" w:hAnsi="Times New Roman" w:eastAsia="Times New Roman" w:cs="Times New Roman"/>
          <w:b/>
          <w:bCs/>
          <w:sz w:val="17"/>
          <w:szCs w:val="17"/>
        </w:rPr>
        <w:t>10</w:t>
      </w:r>
      <w:r>
        <w:rPr>
          <w:rFonts w:hint="eastAsia" w:ascii="Times New Roman" w:hAnsi="Times New Roman" w:cs="Times New Roman"/>
          <w:b/>
          <w:bCs/>
          <w:sz w:val="17"/>
          <w:szCs w:val="17"/>
          <w:lang w:val="en-US"/>
        </w:rPr>
        <w:t xml:space="preserve">   </w:t>
      </w:r>
      <w:r>
        <w:rPr>
          <w:b/>
          <w:bCs/>
        </w:rPr>
        <w:t>栅格数据属性结构描述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SGSJ</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085"/>
        <w:gridCol w:w="811"/>
        <w:gridCol w:w="1291"/>
      </w:tblGrid>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5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标识码</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&gt;0</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要素代码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见表1</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5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图幅编号</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TFBH</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图幅名称</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TFMC</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254</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数据类型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SJLX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本表注1</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5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头文件名</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TWJM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Varchar</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数据文件名</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SJWJM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Varchar</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元数据文件名</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YSJWJM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Varchar</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rPr>
          <w:trHeight w:val="35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9</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影像来源</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YXLY</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254</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本表注2</w:t>
            </w:r>
          </w:p>
        </w:tc>
      </w:tr>
      <w:tr>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影像分辨率</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YXFBL</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本表注3</w:t>
            </w: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11</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高程基准</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GCJZ</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254</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rPr>
          <w:trHeight w:val="35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12</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地形类别</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DXLB</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254</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13</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成图比例尺</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CTBLC</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7</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本表注4</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14</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坐标系统类型</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ZBXTLX</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50</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本表注5</w:t>
            </w: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085"/>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57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大地投影平面坐标</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DDPMZBTY</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本表注6</w:t>
            </w:r>
          </w:p>
        </w:tc>
      </w:tr>
      <w:tr>
        <w:tblPrEx>
          <w:tblCellMar>
            <w:top w:w="0" w:type="dxa"/>
            <w:left w:w="10" w:type="dxa"/>
            <w:bottom w:w="0" w:type="dxa"/>
            <w:right w:w="10" w:type="dxa"/>
          </w:tblCellMar>
        </w:tblPrEx>
        <w:trPr>
          <w:trHeight w:val="35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16</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中央经线经度</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ZYJXJD</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本表注7</w:t>
            </w:r>
          </w:p>
        </w:tc>
      </w:tr>
      <w:tr>
        <w:tblPrEx>
          <w:tblCellMar>
            <w:top w:w="0" w:type="dxa"/>
            <w:left w:w="10" w:type="dxa"/>
            <w:bottom w:w="0" w:type="dxa"/>
            <w:right w:w="10" w:type="dxa"/>
          </w:tblCellMar>
        </w:tblPrEx>
        <w:trPr>
          <w:trHeight w:val="57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17</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左下角X坐标</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ZXJXZB</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7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18</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左下角Y坐标</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ZXJYZB</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7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19</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右上角X坐标</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YSJXZB</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7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右上角Y坐标</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YSJYZB</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21</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拍摄时间</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PSSJ</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Date</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57"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22</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p>
        </w:tc>
        <w:tc>
          <w:tcPr>
            <w:tcW w:w="108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O</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p>
        </w:tc>
      </w:tr>
    </w:tbl>
    <w:p>
      <w:pPr>
        <w:pStyle w:val="31"/>
        <w:spacing w:line="360" w:lineRule="auto"/>
        <w:ind w:firstLine="400"/>
        <w:rPr>
          <w:rFonts w:ascii="宋体" w:hAnsi="宋体" w:eastAsia="宋体" w:cs="宋体"/>
          <w:color w:val="000000"/>
          <w:sz w:val="18"/>
          <w:szCs w:val="18"/>
          <w:lang w:val="en-US" w:eastAsia="en-US" w:bidi="zh-CN"/>
        </w:rPr>
      </w:pPr>
      <w:r>
        <w:rPr>
          <w:rFonts w:ascii="宋体" w:hAnsi="宋体" w:eastAsia="宋体" w:cs="宋体"/>
          <w:color w:val="000000"/>
          <w:sz w:val="18"/>
          <w:szCs w:val="18"/>
          <w:lang w:val="en-US" w:eastAsia="en-US" w:bidi="zh-CN"/>
        </w:rPr>
        <w:t>注1：取值为“数字正射影像图、数字栅格地图、数字高程模型、其他栅格数据”中的一项。其他栅格数据，需要在备注中说明。</w:t>
      </w:r>
    </w:p>
    <w:p>
      <w:pPr>
        <w:pStyle w:val="31"/>
        <w:spacing w:line="360" w:lineRule="auto"/>
        <w:ind w:firstLine="400"/>
        <w:rPr>
          <w:rFonts w:ascii="宋体" w:hAnsi="宋体" w:eastAsia="宋体" w:cs="宋体"/>
          <w:color w:val="000000"/>
          <w:sz w:val="18"/>
          <w:szCs w:val="18"/>
          <w:lang w:val="en-US" w:eastAsia="en-US" w:bidi="zh-CN"/>
        </w:rPr>
      </w:pPr>
      <w:r>
        <w:rPr>
          <w:rFonts w:ascii="宋体" w:hAnsi="宋体" w:eastAsia="宋体" w:cs="宋体"/>
          <w:color w:val="000000"/>
          <w:sz w:val="18"/>
          <w:szCs w:val="18"/>
          <w:lang w:val="en-US" w:eastAsia="en-US" w:bidi="zh-CN"/>
        </w:rPr>
        <w:t>注2：填写“航空（相机名称‘可选择填写,）”或“卫星（卫星名称‘可选择填写,）”，如航空（DMC）、卫星（GF-6）等。</w:t>
      </w:r>
    </w:p>
    <w:p>
      <w:pPr>
        <w:pStyle w:val="31"/>
        <w:spacing w:line="360" w:lineRule="auto"/>
        <w:ind w:firstLine="360" w:firstLineChars="200"/>
        <w:rPr>
          <w:rFonts w:ascii="宋体" w:hAnsi="宋体" w:eastAsia="宋体" w:cs="宋体"/>
          <w:color w:val="000000"/>
          <w:sz w:val="18"/>
          <w:szCs w:val="18"/>
          <w:lang w:val="en-US" w:eastAsia="en-US" w:bidi="zh-CN"/>
        </w:rPr>
      </w:pPr>
      <w:r>
        <w:rPr>
          <w:rFonts w:ascii="宋体" w:hAnsi="宋体" w:eastAsia="宋体" w:cs="宋体"/>
          <w:color w:val="000000"/>
          <w:sz w:val="18"/>
          <w:szCs w:val="18"/>
          <w:lang w:val="en-US" w:eastAsia="en-US" w:bidi="zh-CN"/>
        </w:rPr>
        <w:t>注</w:t>
      </w:r>
      <w:r>
        <w:rPr>
          <w:rFonts w:hint="eastAsia" w:ascii="宋体" w:hAnsi="宋体" w:eastAsia="宋体" w:cs="宋体"/>
          <w:color w:val="000000"/>
          <w:sz w:val="18"/>
          <w:szCs w:val="18"/>
          <w:lang w:val="en-US" w:eastAsia="en-US" w:bidi="zh-CN"/>
        </w:rPr>
        <w:t>3</w:t>
      </w:r>
      <w:r>
        <w:rPr>
          <w:rFonts w:ascii="宋体" w:hAnsi="宋体" w:eastAsia="宋体" w:cs="宋体"/>
          <w:color w:val="000000"/>
          <w:sz w:val="18"/>
          <w:szCs w:val="18"/>
          <w:lang w:val="en-US" w:eastAsia="en-US" w:bidi="zh-CN"/>
        </w:rPr>
        <w:t>：填写栅格数据的分辨率（原始影像分辨率）“可选择填写”，如：0.2m（0.1m）。</w:t>
      </w:r>
    </w:p>
    <w:p>
      <w:pPr>
        <w:pStyle w:val="31"/>
        <w:spacing w:line="360" w:lineRule="auto"/>
        <w:ind w:firstLine="360" w:firstLineChars="200"/>
        <w:rPr>
          <w:rFonts w:ascii="宋体" w:hAnsi="宋体" w:eastAsia="宋体" w:cs="宋体"/>
          <w:color w:val="000000"/>
          <w:sz w:val="18"/>
          <w:szCs w:val="18"/>
          <w:lang w:val="en-US" w:eastAsia="en-US" w:bidi="zh-CN"/>
        </w:rPr>
      </w:pPr>
      <w:r>
        <w:rPr>
          <w:rFonts w:ascii="宋体" w:hAnsi="宋体" w:eastAsia="宋体" w:cs="宋体"/>
          <w:color w:val="000000"/>
          <w:sz w:val="18"/>
          <w:szCs w:val="18"/>
          <w:lang w:val="en-US" w:eastAsia="en-US" w:bidi="zh-CN"/>
        </w:rPr>
        <w:t>注</w:t>
      </w:r>
      <w:r>
        <w:rPr>
          <w:rFonts w:hint="eastAsia" w:ascii="宋体" w:hAnsi="宋体" w:eastAsia="宋体" w:cs="宋体"/>
          <w:color w:val="000000"/>
          <w:sz w:val="18"/>
          <w:szCs w:val="18"/>
          <w:lang w:val="en-US" w:eastAsia="en-US" w:bidi="zh-CN"/>
        </w:rPr>
        <w:t>4</w:t>
      </w:r>
      <w:r>
        <w:rPr>
          <w:rFonts w:ascii="宋体" w:hAnsi="宋体" w:eastAsia="宋体" w:cs="宋体"/>
          <w:color w:val="000000"/>
          <w:sz w:val="18"/>
          <w:szCs w:val="18"/>
          <w:lang w:val="en-US" w:eastAsia="en-US" w:bidi="zh-CN"/>
        </w:rPr>
        <w:t>：填写栅格数据的比例尺分母，如：2000、5000等。</w:t>
      </w:r>
    </w:p>
    <w:p>
      <w:pPr>
        <w:pStyle w:val="31"/>
        <w:spacing w:line="360" w:lineRule="auto"/>
        <w:ind w:firstLine="360" w:firstLineChars="200"/>
        <w:rPr>
          <w:rFonts w:ascii="宋体" w:hAnsi="宋体" w:eastAsia="宋体" w:cs="宋体"/>
          <w:color w:val="000000"/>
          <w:sz w:val="18"/>
          <w:szCs w:val="18"/>
          <w:lang w:val="en-US" w:eastAsia="en-US" w:bidi="zh-CN"/>
        </w:rPr>
      </w:pPr>
      <w:r>
        <w:rPr>
          <w:rFonts w:ascii="宋体" w:hAnsi="宋体" w:eastAsia="宋体" w:cs="宋体"/>
          <w:color w:val="000000"/>
          <w:sz w:val="18"/>
          <w:szCs w:val="18"/>
          <w:lang w:val="en-US" w:eastAsia="en-US" w:bidi="zh-CN"/>
        </w:rPr>
        <w:t>注</w:t>
      </w:r>
      <w:r>
        <w:rPr>
          <w:rFonts w:hint="eastAsia" w:ascii="宋体" w:hAnsi="宋体" w:eastAsia="宋体" w:cs="宋体"/>
          <w:color w:val="000000"/>
          <w:sz w:val="18"/>
          <w:szCs w:val="18"/>
          <w:lang w:val="en-US" w:eastAsia="en-US" w:bidi="zh-CN"/>
        </w:rPr>
        <w:t>5</w:t>
      </w:r>
      <w:r>
        <w:rPr>
          <w:rFonts w:ascii="宋体" w:hAnsi="宋体" w:eastAsia="宋体" w:cs="宋体"/>
          <w:color w:val="000000"/>
          <w:sz w:val="18"/>
          <w:szCs w:val="18"/>
          <w:lang w:val="en-US" w:eastAsia="en-US" w:bidi="zh-CN"/>
        </w:rPr>
        <w:t>：2000国家大地坐标系等。</w:t>
      </w:r>
    </w:p>
    <w:p>
      <w:pPr>
        <w:pStyle w:val="31"/>
        <w:spacing w:line="360" w:lineRule="auto"/>
        <w:ind w:firstLine="360" w:firstLineChars="200"/>
        <w:rPr>
          <w:rFonts w:ascii="宋体" w:hAnsi="宋体" w:eastAsia="宋体" w:cs="宋体"/>
          <w:color w:val="000000"/>
          <w:sz w:val="18"/>
          <w:szCs w:val="18"/>
          <w:lang w:val="en-US" w:eastAsia="en-US" w:bidi="zh-CN"/>
        </w:rPr>
      </w:pPr>
      <w:r>
        <w:rPr>
          <w:rFonts w:ascii="宋体" w:hAnsi="宋体" w:eastAsia="宋体" w:cs="宋体"/>
          <w:color w:val="000000"/>
          <w:sz w:val="18"/>
          <w:szCs w:val="18"/>
          <w:lang w:val="en-US" w:eastAsia="en-US" w:bidi="zh-CN"/>
        </w:rPr>
        <w:t>注</w:t>
      </w:r>
      <w:r>
        <w:rPr>
          <w:rFonts w:hint="eastAsia" w:ascii="宋体" w:hAnsi="宋体" w:eastAsia="宋体" w:cs="宋体"/>
          <w:color w:val="000000"/>
          <w:sz w:val="18"/>
          <w:szCs w:val="18"/>
          <w:lang w:val="en-US" w:eastAsia="en-US" w:bidi="zh-CN"/>
        </w:rPr>
        <w:t>6</w:t>
      </w:r>
      <w:r>
        <w:rPr>
          <w:rFonts w:ascii="宋体" w:hAnsi="宋体" w:eastAsia="宋体" w:cs="宋体"/>
          <w:color w:val="000000"/>
          <w:sz w:val="18"/>
          <w:szCs w:val="18"/>
          <w:lang w:val="en-US" w:eastAsia="en-US" w:bidi="zh-CN"/>
        </w:rPr>
        <w:t>：填写“1.5度带高斯克吕格投影”或“3度带高斯克吕格投影”。</w:t>
      </w:r>
    </w:p>
    <w:p>
      <w:pPr>
        <w:pStyle w:val="31"/>
        <w:spacing w:line="360" w:lineRule="auto"/>
        <w:ind w:firstLine="360" w:firstLineChars="200"/>
        <w:rPr>
          <w:rFonts w:ascii="宋体" w:hAnsi="宋体" w:eastAsia="宋体" w:cs="宋体"/>
          <w:color w:val="000000"/>
          <w:sz w:val="18"/>
          <w:szCs w:val="18"/>
          <w:lang w:val="en-US" w:eastAsia="en-US" w:bidi="zh-CN"/>
        </w:rPr>
      </w:pPr>
      <w:r>
        <w:rPr>
          <w:rFonts w:ascii="宋体" w:hAnsi="宋体" w:eastAsia="宋体" w:cs="宋体"/>
          <w:color w:val="000000"/>
          <w:sz w:val="18"/>
          <w:szCs w:val="18"/>
          <w:lang w:val="en-US" w:eastAsia="en-US" w:bidi="zh-CN"/>
        </w:rPr>
        <w:t>注</w:t>
      </w:r>
      <w:r>
        <w:rPr>
          <w:rFonts w:hint="eastAsia" w:ascii="宋体" w:hAnsi="宋体" w:eastAsia="宋体" w:cs="宋体"/>
          <w:color w:val="000000"/>
          <w:sz w:val="18"/>
          <w:szCs w:val="18"/>
          <w:lang w:val="en-US" w:eastAsia="en-US" w:bidi="zh-CN"/>
        </w:rPr>
        <w:t>7</w:t>
      </w:r>
      <w:r>
        <w:rPr>
          <w:rFonts w:ascii="宋体" w:hAnsi="宋体" w:eastAsia="宋体" w:cs="宋体"/>
          <w:color w:val="000000"/>
          <w:sz w:val="18"/>
          <w:szCs w:val="18"/>
          <w:lang w:val="en-US" w:eastAsia="en-US" w:bidi="zh-CN"/>
        </w:rPr>
        <w:t>：度分秒的小数表达方式。如117度0分0秒，应填写117.000000</w:t>
      </w:r>
      <w:r>
        <w:rPr>
          <w:rFonts w:hint="eastAsia" w:ascii="宋体" w:hAnsi="宋体" w:eastAsia="宋体" w:cs="宋体"/>
          <w:color w:val="000000"/>
          <w:sz w:val="18"/>
          <w:szCs w:val="18"/>
          <w:lang w:val="en-US" w:eastAsia="en-US" w:bidi="zh-CN"/>
        </w:rPr>
        <w:t>；</w:t>
      </w:r>
      <w:r>
        <w:rPr>
          <w:rFonts w:ascii="宋体" w:hAnsi="宋体" w:eastAsia="宋体" w:cs="宋体"/>
          <w:color w:val="000000"/>
          <w:sz w:val="18"/>
          <w:szCs w:val="18"/>
          <w:lang w:val="en-US" w:eastAsia="en-US" w:bidi="zh-CN"/>
        </w:rPr>
        <w:t>117度36分0秒，应填写117.600000。</w:t>
      </w:r>
    </w:p>
    <w:p>
      <w:pPr>
        <w:pStyle w:val="33"/>
        <w:keepNext/>
        <w:keepLines/>
        <w:spacing w:line="360" w:lineRule="auto"/>
      </w:pPr>
      <w:bookmarkStart w:id="28" w:name="bookmark58"/>
      <w:r>
        <w:rPr>
          <w:lang w:val="en-US" w:bidi="en-US"/>
        </w:rPr>
        <w:t>6.1.3</w:t>
      </w:r>
      <w:r>
        <w:rPr>
          <w:rFonts w:hint="eastAsia"/>
          <w:lang w:val="en-US" w:eastAsia="zh-CN" w:bidi="en-US"/>
        </w:rPr>
        <w:t xml:space="preserve">  </w:t>
      </w:r>
      <w:r>
        <w:t>底图</w:t>
      </w:r>
      <w:bookmarkEnd w:id="28"/>
    </w:p>
    <w:p>
      <w:pPr>
        <w:pStyle w:val="29"/>
        <w:keepNext/>
        <w:keepLines/>
        <w:spacing w:after="0"/>
        <w:ind w:firstLine="0"/>
      </w:pPr>
      <w:bookmarkStart w:id="29" w:name="bookmark60"/>
      <w:r>
        <w:rPr>
          <w:lang w:val="en-US" w:bidi="en-US"/>
        </w:rPr>
        <w:t xml:space="preserve">6.1.3.1 </w:t>
      </w:r>
      <w:r>
        <w:rPr>
          <w:rFonts w:hint="eastAsia"/>
          <w:lang w:val="en-US" w:eastAsia="zh-CN" w:bidi="en-US"/>
        </w:rPr>
        <w:t xml:space="preserve"> </w:t>
      </w:r>
      <w:r>
        <w:t>土壤类型属性结构</w:t>
      </w:r>
      <w:bookmarkEnd w:id="29"/>
    </w:p>
    <w:p>
      <w:pPr>
        <w:pStyle w:val="29"/>
        <w:keepNext/>
        <w:keepLines/>
        <w:spacing w:after="220"/>
        <w:ind w:firstLine="380"/>
      </w:pPr>
      <w:bookmarkStart w:id="30" w:name="bookmark62"/>
      <w:r>
        <w:t>土壤类型属性结构描述见表11。</w:t>
      </w:r>
      <w:bookmarkEnd w:id="30"/>
    </w:p>
    <w:p>
      <w:pPr>
        <w:pStyle w:val="27"/>
        <w:ind w:left="2563"/>
        <w:rPr>
          <w:sz w:val="17"/>
          <w:szCs w:val="17"/>
        </w:rPr>
      </w:pPr>
      <w:r>
        <w:rPr>
          <w:b/>
          <w:bCs/>
        </w:rPr>
        <w:t>表</w:t>
      </w:r>
      <w:r>
        <w:rPr>
          <w:rFonts w:ascii="Times New Roman" w:hAnsi="Times New Roman" w:eastAsia="Times New Roman" w:cs="Times New Roman"/>
          <w:b/>
          <w:bCs/>
          <w:sz w:val="17"/>
          <w:szCs w:val="17"/>
        </w:rPr>
        <w:t>11</w:t>
      </w:r>
      <w:r>
        <w:rPr>
          <w:rFonts w:hint="eastAsia" w:ascii="Times New Roman" w:hAnsi="Times New Roman" w:cs="Times New Roman"/>
          <w:b/>
          <w:bCs/>
          <w:sz w:val="17"/>
          <w:szCs w:val="17"/>
          <w:lang w:val="en-US"/>
        </w:rPr>
        <w:t xml:space="preserve">  </w:t>
      </w:r>
      <w:r>
        <w:rPr>
          <w:rFonts w:ascii="Times New Roman" w:hAnsi="Times New Roman" w:eastAsia="Times New Roman" w:cs="Times New Roman"/>
          <w:b/>
          <w:bCs/>
          <w:sz w:val="17"/>
          <w:szCs w:val="17"/>
        </w:rPr>
        <w:t xml:space="preserve"> </w:t>
      </w:r>
      <w:r>
        <w:rPr>
          <w:b/>
          <w:bCs/>
        </w:rPr>
        <w:t>土壤类型属性结构描述</w:t>
      </w:r>
      <w:r>
        <w:rPr>
          <w:sz w:val="17"/>
          <w:szCs w:val="17"/>
        </w:rPr>
        <w:t>（</w:t>
      </w:r>
      <w:r>
        <w:rPr>
          <w:b/>
          <w:bCs/>
        </w:rPr>
        <w:t>属性表名</w:t>
      </w:r>
      <w:r>
        <w:rPr>
          <w:sz w:val="17"/>
          <w:szCs w:val="17"/>
        </w:rPr>
        <w:t>：</w:t>
      </w:r>
      <w:r>
        <w:rPr>
          <w:rFonts w:hint="eastAsia" w:ascii="Times New Roman" w:hAnsi="Times New Roman" w:cs="Times New Roman"/>
          <w:b/>
          <w:bCs/>
          <w:sz w:val="17"/>
          <w:szCs w:val="17"/>
          <w:lang w:val="en-US" w:eastAsia="zh-CN" w:bidi="en-US"/>
        </w:rPr>
        <w:t>TRLX</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085"/>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见表1</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土类</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亚类</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土属</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土种</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w:t>
            </w:r>
          </w:p>
        </w:tc>
      </w:tr>
      <w:tr>
        <w:tblPrEx>
          <w:tblCellMar>
            <w:top w:w="0" w:type="dxa"/>
            <w:left w:w="10" w:type="dxa"/>
            <w:bottom w:w="0" w:type="dxa"/>
            <w:right w:w="10" w:type="dxa"/>
          </w:tblCellMar>
        </w:tblPrEx>
        <w:trPr>
          <w:trHeight w:val="374"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面积</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&gt;0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w:t>
            </w:r>
            <w:r>
              <w:rPr>
                <w:sz w:val="18"/>
                <w:szCs w:val="18"/>
                <w:vertAlign w:val="superscript"/>
                <w:lang w:val="en-US" w:eastAsia="en-US"/>
              </w:rPr>
              <w:t>2</w:t>
            </w: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8</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31"/>
        <w:spacing w:line="302" w:lineRule="exact"/>
        <w:ind w:firstLine="400"/>
        <w:jc w:val="both"/>
      </w:pPr>
      <w:r>
        <w:t>注</w:t>
      </w:r>
      <w:r>
        <w:rPr>
          <w:sz w:val="16"/>
          <w:szCs w:val="16"/>
        </w:rPr>
        <w:t>：</w:t>
      </w:r>
      <w:r>
        <w:t>依据</w:t>
      </w:r>
      <w:r>
        <w:rPr>
          <w:rFonts w:hint="eastAsia"/>
          <w:sz w:val="16"/>
          <w:szCs w:val="16"/>
        </w:rPr>
        <w:t>《</w:t>
      </w:r>
      <w:r>
        <w:t>第三次全国土壤普查土壤类型名称校准技术规范</w:t>
      </w:r>
      <w:r>
        <w:rPr>
          <w:rFonts w:hint="eastAsia"/>
        </w:rPr>
        <w:t>》</w:t>
      </w:r>
      <w:r>
        <w:t>和</w:t>
      </w:r>
      <w:r>
        <w:rPr>
          <w:rFonts w:hint="eastAsia"/>
          <w:sz w:val="16"/>
          <w:szCs w:val="16"/>
        </w:rPr>
        <w:t>《</w:t>
      </w:r>
      <w:r>
        <w:t>中国土壤分类与代码</w:t>
      </w:r>
      <w:r>
        <w:rPr>
          <w:rFonts w:hint="eastAsia"/>
        </w:rPr>
        <w:t>》</w:t>
      </w:r>
      <w:r>
        <w:rPr>
          <w:lang w:val="en-US"/>
        </w:rPr>
        <w:t>（GB/T</w:t>
      </w:r>
      <w:r>
        <w:rPr>
          <w:rFonts w:hint="eastAsia"/>
          <w:lang w:val="en-US" w:eastAsia="zh-CN"/>
        </w:rPr>
        <w:t xml:space="preserve"> </w:t>
      </w:r>
      <w:r>
        <w:t>17296—2009）国家标准填写分类名称</w:t>
      </w:r>
      <w:r>
        <w:rPr>
          <w:sz w:val="16"/>
          <w:szCs w:val="16"/>
        </w:rPr>
        <w:t>，</w:t>
      </w:r>
      <w:r>
        <w:t>且优先采用</w:t>
      </w:r>
      <w:r>
        <w:rPr>
          <w:rFonts w:hint="eastAsia"/>
        </w:rPr>
        <w:t>《</w:t>
      </w:r>
      <w:r>
        <w:t>第三次全国土壤普查土壤类型名称校准技术规范</w:t>
      </w:r>
      <w:r>
        <w:rPr>
          <w:rFonts w:hint="eastAsia"/>
        </w:rPr>
        <w:t>》</w:t>
      </w:r>
      <w:r>
        <w:t>中的结果</w:t>
      </w:r>
      <w:r>
        <w:rPr>
          <w:rFonts w:ascii="黑体" w:hAnsi="黑体" w:eastAsia="黑体" w:cs="黑体"/>
        </w:rPr>
        <w:t>。</w:t>
      </w:r>
      <w:r>
        <w:t>此注解也适用于本规范中其他表格中的相应字段</w:t>
      </w:r>
      <w:r>
        <w:rPr>
          <w:rFonts w:ascii="黑体" w:hAnsi="黑体" w:eastAsia="黑体" w:cs="黑体"/>
        </w:rPr>
        <w:t>。</w:t>
      </w:r>
      <w:r>
        <w:br w:type="page"/>
      </w:r>
    </w:p>
    <w:p>
      <w:pPr>
        <w:pStyle w:val="29"/>
        <w:keepNext/>
        <w:keepLines/>
        <w:spacing w:after="0"/>
        <w:ind w:firstLine="0"/>
      </w:pPr>
      <w:bookmarkStart w:id="31" w:name="bookmark64"/>
      <w:r>
        <w:rPr>
          <w:lang w:val="en-US" w:bidi="en-US"/>
        </w:rPr>
        <w:t>6.1.3.</w:t>
      </w:r>
      <w:r>
        <w:t>2</w:t>
      </w:r>
      <w:r>
        <w:rPr>
          <w:rFonts w:hint="eastAsia"/>
          <w:lang w:val="en-US" w:eastAsia="zh-CN"/>
        </w:rPr>
        <w:t xml:space="preserve"> </w:t>
      </w:r>
      <w:r>
        <w:t xml:space="preserve"> 土地利用类型属性结构</w:t>
      </w:r>
      <w:bookmarkEnd w:id="31"/>
    </w:p>
    <w:p>
      <w:pPr>
        <w:pStyle w:val="29"/>
        <w:keepNext/>
        <w:keepLines/>
        <w:spacing w:after="220"/>
        <w:ind w:firstLine="380"/>
      </w:pPr>
      <w:bookmarkStart w:id="32" w:name="bookmark66"/>
      <w:r>
        <w:t>土地利用类型属性结构描述见表12。</w:t>
      </w:r>
      <w:bookmarkEnd w:id="32"/>
    </w:p>
    <w:p>
      <w:pPr>
        <w:pStyle w:val="27"/>
        <w:jc w:val="center"/>
        <w:rPr>
          <w:sz w:val="17"/>
          <w:szCs w:val="17"/>
        </w:rPr>
      </w:pPr>
      <w:r>
        <w:rPr>
          <w:b/>
          <w:bCs/>
        </w:rPr>
        <w:t>表</w:t>
      </w:r>
      <w:r>
        <w:rPr>
          <w:rFonts w:ascii="Times New Roman" w:hAnsi="Times New Roman" w:eastAsia="Times New Roman" w:cs="Times New Roman"/>
          <w:b/>
          <w:bCs/>
          <w:sz w:val="17"/>
          <w:szCs w:val="17"/>
        </w:rPr>
        <w:t xml:space="preserve">12 </w:t>
      </w:r>
      <w:r>
        <w:rPr>
          <w:rFonts w:hint="eastAsia" w:ascii="Times New Roman" w:hAnsi="Times New Roman" w:cs="Times New Roman"/>
          <w:b/>
          <w:bCs/>
          <w:sz w:val="17"/>
          <w:szCs w:val="17"/>
          <w:lang w:val="en-US"/>
        </w:rPr>
        <w:t xml:space="preserve">  </w:t>
      </w:r>
      <w:r>
        <w:rPr>
          <w:b/>
          <w:bCs/>
        </w:rPr>
        <w:t>土地利用类型属性结构描述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TDLYLX</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jc w:val="both"/>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见表1</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图斑编号</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TBBH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本表注1</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地类编码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DLBM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本表注2</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地类名称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DLMC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本表注2</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坐落单位代码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ZLDWDM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19</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坐落单位名称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ZLDWMC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9"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图斑面积</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TBMJ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&gt;0</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w:t>
            </w:r>
            <w:r>
              <w:rPr>
                <w:sz w:val="18"/>
                <w:szCs w:val="18"/>
                <w:vertAlign w:val="superscript"/>
                <w:lang w:val="en-US" w:eastAsia="en-US"/>
              </w:rPr>
              <w:t>2</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坡度级别</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PDJB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B-24</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耕地地力等级</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GDDLDJ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本表注3</w:t>
            </w: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11</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V</w:t>
            </w:r>
            <w:r>
              <w:rPr>
                <w:sz w:val="18"/>
                <w:szCs w:val="18"/>
                <w:lang w:val="en-US" w:eastAsia="en-US"/>
              </w:rPr>
              <w:t>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27"/>
        <w:ind w:left="350"/>
      </w:pPr>
      <w:r>
        <w:t>注1:图斑以村级调查区为单位统一顺序编号。变更图斑号在本村级调查区最大图斑号后续编。</w:t>
      </w:r>
    </w:p>
    <w:p>
      <w:pPr>
        <w:pStyle w:val="27"/>
        <w:ind w:left="350"/>
      </w:pPr>
      <w:r>
        <w:t>注2：地类编码和名称按</w:t>
      </w:r>
      <w:r>
        <w:rPr>
          <w:rFonts w:hint="eastAsia"/>
        </w:rPr>
        <w:t>《</w:t>
      </w:r>
      <w:r>
        <w:t>第三次全国国土调查技术规程</w:t>
      </w:r>
      <w:r>
        <w:rPr>
          <w:rFonts w:hint="eastAsia"/>
        </w:rPr>
        <w:t>》</w:t>
      </w:r>
      <w:r>
        <w:t>附录</w:t>
      </w:r>
      <w:r>
        <w:rPr>
          <w:lang w:val="en-US"/>
        </w:rPr>
        <w:t>A</w:t>
      </w:r>
      <w:r>
        <w:t>第三次全国国土调查工作分类执行，填写最末</w:t>
      </w:r>
    </w:p>
    <w:p>
      <w:pPr>
        <w:pStyle w:val="27"/>
      </w:pPr>
      <w:r>
        <w:t>级分类。</w:t>
      </w:r>
    </w:p>
    <w:p>
      <w:pPr>
        <w:pStyle w:val="27"/>
        <w:ind w:left="350"/>
      </w:pPr>
      <w:r>
        <w:t>注3：参照</w:t>
      </w:r>
      <w:r>
        <w:rPr>
          <w:rFonts w:hint="eastAsia"/>
        </w:rPr>
        <w:t>《</w:t>
      </w:r>
      <w:r>
        <w:t>耕地质量等级</w:t>
      </w:r>
      <w:r>
        <w:rPr>
          <w:rFonts w:hint="eastAsia"/>
        </w:rPr>
        <w:t>》</w:t>
      </w:r>
      <w:r>
        <w:rPr>
          <w:lang w:val="en-US"/>
        </w:rPr>
        <w:t>（GB/T</w:t>
      </w:r>
      <w:r>
        <w:rPr>
          <w:rFonts w:hint="eastAsia"/>
          <w:lang w:val="en-US" w:eastAsia="zh-CN"/>
        </w:rPr>
        <w:t xml:space="preserve"> </w:t>
      </w:r>
      <w:r>
        <w:t>33469—2016）。</w:t>
      </w:r>
    </w:p>
    <w:p>
      <w:pPr>
        <w:pStyle w:val="29"/>
        <w:keepNext/>
        <w:keepLines/>
        <w:spacing w:after="0"/>
        <w:ind w:firstLine="0"/>
      </w:pPr>
      <w:bookmarkStart w:id="33" w:name="bookmark68"/>
      <w:r>
        <w:rPr>
          <w:lang w:val="en-US" w:bidi="en-US"/>
        </w:rPr>
        <w:t>6.1.3.</w:t>
      </w:r>
      <w:r>
        <w:t>3</w:t>
      </w:r>
      <w:r>
        <w:rPr>
          <w:rFonts w:hint="eastAsia"/>
          <w:lang w:val="en-US" w:eastAsia="zh-CN"/>
        </w:rPr>
        <w:t xml:space="preserve">  </w:t>
      </w:r>
      <w:r>
        <w:t>坡度图属性结构</w:t>
      </w:r>
      <w:bookmarkEnd w:id="33"/>
    </w:p>
    <w:p>
      <w:pPr>
        <w:pStyle w:val="29"/>
        <w:keepNext/>
        <w:keepLines/>
        <w:spacing w:after="220"/>
        <w:ind w:firstLine="380"/>
        <w:rPr>
          <w:lang w:val="en-US"/>
        </w:rPr>
      </w:pPr>
      <w:bookmarkStart w:id="34" w:name="bookmark70"/>
      <w:r>
        <w:t>坡度图属性结构描述见表13。</w:t>
      </w:r>
      <w:bookmarkEnd w:id="34"/>
      <w:r>
        <w:rPr>
          <w:rFonts w:hint="eastAsia"/>
          <w:lang w:val="en-US"/>
        </w:rPr>
        <w:t xml:space="preserve"> </w:t>
      </w:r>
    </w:p>
    <w:p>
      <w:pPr>
        <w:pStyle w:val="27"/>
        <w:jc w:val="center"/>
        <w:rPr>
          <w:sz w:val="17"/>
          <w:szCs w:val="17"/>
        </w:rPr>
      </w:pPr>
      <w:r>
        <w:rPr>
          <w:b/>
          <w:bCs/>
        </w:rPr>
        <w:t>表</w:t>
      </w:r>
      <w:r>
        <w:rPr>
          <w:rFonts w:ascii="Times New Roman" w:hAnsi="Times New Roman" w:eastAsia="Times New Roman" w:cs="Times New Roman"/>
          <w:b/>
          <w:bCs/>
          <w:sz w:val="17"/>
          <w:szCs w:val="17"/>
        </w:rPr>
        <w:t>13</w:t>
      </w:r>
      <w:r>
        <w:rPr>
          <w:rFonts w:hint="eastAsia" w:ascii="Times New Roman" w:hAnsi="Times New Roman" w:cs="Times New Roman"/>
          <w:b/>
          <w:bCs/>
          <w:sz w:val="17"/>
          <w:szCs w:val="17"/>
          <w:lang w:val="en-US"/>
        </w:rPr>
        <w:t xml:space="preserve">   </w:t>
      </w:r>
      <w:r>
        <w:rPr>
          <w:b/>
          <w:bCs/>
        </w:rPr>
        <w:t>坡度图属性结构描述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PDT</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见表1</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坡度级别</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PDJB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B-24</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V</w:t>
            </w:r>
            <w:r>
              <w:rPr>
                <w:sz w:val="18"/>
                <w:szCs w:val="18"/>
                <w:lang w:val="en-US" w:eastAsia="en-US"/>
              </w:rPr>
              <w:t>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rPr>
            </w:pPr>
            <w:r>
              <w:rPr>
                <w:rFonts w:hint="eastAsia"/>
                <w:sz w:val="18"/>
                <w:szCs w:val="18"/>
                <w:lang w:val="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after="299" w:line="1" w:lineRule="exact"/>
      </w:pPr>
    </w:p>
    <w:p>
      <w:pPr>
        <w:pStyle w:val="29"/>
        <w:keepNext/>
        <w:keepLines/>
        <w:spacing w:after="0"/>
        <w:ind w:firstLine="0"/>
      </w:pPr>
      <w:bookmarkStart w:id="35" w:name="bookmark72"/>
      <w:r>
        <w:rPr>
          <w:lang w:val="en-US" w:eastAsia="en-US" w:bidi="en-US"/>
        </w:rPr>
        <w:t>6.1.3.</w:t>
      </w:r>
      <w:r>
        <w:t>4</w:t>
      </w:r>
      <w:r>
        <w:rPr>
          <w:rFonts w:hint="eastAsia"/>
          <w:lang w:val="en-US" w:eastAsia="zh-CN"/>
        </w:rPr>
        <w:t xml:space="preserve">  </w:t>
      </w:r>
      <w:r>
        <w:t>植被优势种群属性结构</w:t>
      </w:r>
      <w:bookmarkEnd w:id="35"/>
    </w:p>
    <w:p>
      <w:pPr>
        <w:pStyle w:val="29"/>
        <w:keepNext/>
        <w:keepLines/>
        <w:spacing w:after="220"/>
        <w:ind w:firstLine="380"/>
      </w:pPr>
      <w:bookmarkStart w:id="36" w:name="bookmark74"/>
      <w:r>
        <w:t>植被优势种群属性结构描述见表14。</w:t>
      </w:r>
      <w:bookmarkEnd w:id="36"/>
    </w:p>
    <w:p>
      <w:pPr>
        <w:pStyle w:val="27"/>
        <w:jc w:val="center"/>
        <w:rPr>
          <w:sz w:val="17"/>
          <w:szCs w:val="17"/>
        </w:rPr>
      </w:pPr>
      <w:r>
        <w:rPr>
          <w:rFonts w:hint="eastAsia"/>
          <w:b/>
          <w:bCs/>
          <w:lang w:val="en-US"/>
        </w:rPr>
        <w:t xml:space="preserve">       </w:t>
      </w:r>
      <w:r>
        <w:rPr>
          <w:b/>
          <w:bCs/>
        </w:rPr>
        <w:t>表</w:t>
      </w:r>
      <w:r>
        <w:rPr>
          <w:rFonts w:ascii="Times New Roman" w:hAnsi="Times New Roman" w:eastAsia="Times New Roman" w:cs="Times New Roman"/>
          <w:b/>
          <w:bCs/>
          <w:sz w:val="17"/>
          <w:szCs w:val="17"/>
        </w:rPr>
        <w:t>14</w:t>
      </w:r>
      <w:r>
        <w:rPr>
          <w:rFonts w:hint="eastAsia" w:ascii="Times New Roman" w:hAnsi="Times New Roman" w:cs="Times New Roman"/>
          <w:b/>
          <w:bCs/>
          <w:sz w:val="17"/>
          <w:szCs w:val="17"/>
          <w:lang w:val="en-US"/>
        </w:rPr>
        <w:t xml:space="preserve">    </w:t>
      </w:r>
      <w:r>
        <w:rPr>
          <w:b/>
          <w:bCs/>
        </w:rPr>
        <w:t>植被优势种群属性结构描述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ZBYSZQ</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085"/>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jc w:val="both"/>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植被类型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V</w:t>
            </w:r>
            <w:r>
              <w:rPr>
                <w:sz w:val="18"/>
                <w:szCs w:val="18"/>
                <w:lang w:val="en-US" w:eastAsia="en-US"/>
              </w:rPr>
              <w:t>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line="1" w:lineRule="exact"/>
        <w:rPr>
          <w:sz w:val="2"/>
          <w:szCs w:val="2"/>
        </w:rPr>
      </w:pPr>
      <w:r>
        <w:br w:type="page"/>
      </w:r>
    </w:p>
    <w:p>
      <w:pPr>
        <w:pStyle w:val="29"/>
        <w:keepNext/>
        <w:keepLines/>
        <w:spacing w:after="0"/>
        <w:ind w:firstLine="0"/>
      </w:pPr>
      <w:bookmarkStart w:id="37" w:name="bookmark76"/>
      <w:r>
        <w:rPr>
          <w:lang w:val="en-US" w:eastAsia="en-US" w:bidi="en-US"/>
        </w:rPr>
        <w:t>6.1.3.</w:t>
      </w:r>
      <w:r>
        <w:t>5</w:t>
      </w:r>
      <w:r>
        <w:rPr>
          <w:rFonts w:hint="eastAsia"/>
          <w:lang w:val="en-US" w:eastAsia="zh-CN"/>
        </w:rPr>
        <w:t xml:space="preserve">  </w:t>
      </w:r>
      <w:r>
        <w:t>作物常年产量水平</w:t>
      </w:r>
      <w:bookmarkEnd w:id="37"/>
    </w:p>
    <w:p>
      <w:pPr>
        <w:pStyle w:val="29"/>
        <w:keepNext/>
        <w:keepLines/>
        <w:spacing w:after="180"/>
        <w:ind w:firstLine="440"/>
      </w:pPr>
      <w:bookmarkStart w:id="38" w:name="bookmark78"/>
      <w:r>
        <w:t>作物常年产量水平属性结构描述见表15。</w:t>
      </w:r>
      <w:bookmarkEnd w:id="38"/>
    </w:p>
    <w:p>
      <w:pPr>
        <w:pStyle w:val="31"/>
        <w:spacing w:after="80" w:line="240" w:lineRule="auto"/>
        <w:jc w:val="center"/>
        <w:rPr>
          <w:sz w:val="17"/>
          <w:szCs w:val="17"/>
        </w:rPr>
      </w:pPr>
      <w:r>
        <w:rPr>
          <w:rFonts w:hint="eastAsia"/>
          <w:b/>
          <w:bCs/>
          <w:lang w:val="en-US"/>
        </w:rPr>
        <w:t xml:space="preserve">      </w:t>
      </w:r>
      <w:r>
        <w:rPr>
          <w:b/>
          <w:bCs/>
        </w:rPr>
        <w:t>表</w:t>
      </w:r>
      <w:r>
        <w:rPr>
          <w:rFonts w:ascii="Times New Roman" w:hAnsi="Times New Roman" w:eastAsia="Times New Roman" w:cs="Times New Roman"/>
          <w:b/>
          <w:bCs/>
          <w:sz w:val="17"/>
          <w:szCs w:val="17"/>
        </w:rPr>
        <w:t>15</w:t>
      </w:r>
      <w:r>
        <w:rPr>
          <w:rFonts w:hint="eastAsia" w:ascii="Times New Roman" w:hAnsi="Times New Roman" w:cs="Times New Roman"/>
          <w:b/>
          <w:bCs/>
          <w:sz w:val="17"/>
          <w:szCs w:val="17"/>
          <w:lang w:val="en-US"/>
        </w:rPr>
        <w:t xml:space="preserve">   </w:t>
      </w:r>
      <w:r>
        <w:rPr>
          <w:b/>
          <w:bCs/>
        </w:rPr>
        <w:t>作物常年产量水平属性结构描述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ZWCNCLSP</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085"/>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作物类型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ZWLX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作物产量</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ZWCL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单位：斤</w:t>
            </w:r>
            <w:r>
              <w:rPr>
                <w:rFonts w:hint="default" w:ascii="Viner Hand ITC" w:hAnsi="Viner Hand ITC" w:cs="Viner Hand ITC" w:eastAsiaTheme="majorEastAsia"/>
                <w:sz w:val="18"/>
                <w:szCs w:val="18"/>
                <w:vertAlign w:val="baseline"/>
              </w:rPr>
              <w:t>①</w:t>
            </w:r>
            <w:r>
              <w:rPr>
                <w:rFonts w:hint="default" w:ascii="Viner Hand ITC" w:hAnsi="Viner Hand ITC" w:cs="Viner Hand ITC" w:eastAsiaTheme="majorEastAsia"/>
                <w:sz w:val="18"/>
                <w:szCs w:val="18"/>
              </w:rPr>
              <w:t>/</w:t>
            </w:r>
            <w:r>
              <w:rPr>
                <w:sz w:val="18"/>
                <w:szCs w:val="18"/>
              </w:rPr>
              <w:t>亩</w:t>
            </w:r>
          </w:p>
        </w:tc>
      </w:tr>
      <w:tr>
        <w:tblPrEx>
          <w:tblCellMar>
            <w:top w:w="0" w:type="dxa"/>
            <w:left w:w="10" w:type="dxa"/>
            <w:bottom w:w="0" w:type="dxa"/>
            <w:right w:w="10" w:type="dxa"/>
          </w:tblCellMar>
        </w:tblPrEx>
        <w:trPr>
          <w:trHeight w:val="302"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5</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p>
        </w:tc>
        <w:tc>
          <w:tcPr>
            <w:tcW w:w="108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0</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p>
        </w:tc>
      </w:tr>
    </w:tbl>
    <w:p>
      <w:pPr>
        <w:spacing w:after="299" w:line="1" w:lineRule="exact"/>
      </w:pPr>
    </w:p>
    <w:p>
      <w:pPr>
        <w:pStyle w:val="29"/>
        <w:keepNext/>
        <w:keepLines/>
        <w:spacing w:after="0"/>
        <w:ind w:firstLine="0"/>
      </w:pPr>
      <w:bookmarkStart w:id="39" w:name="bookmark80"/>
      <w:r>
        <w:rPr>
          <w:lang w:val="en-US" w:eastAsia="en-US" w:bidi="en-US"/>
        </w:rPr>
        <w:t>6.1.3.6</w:t>
      </w:r>
      <w:r>
        <w:rPr>
          <w:rFonts w:hint="eastAsia"/>
          <w:lang w:val="en-US" w:eastAsia="zh-CN" w:bidi="en-US"/>
        </w:rPr>
        <w:t xml:space="preserve">  </w:t>
      </w:r>
      <w:r>
        <w:t>种植制度属性结构</w:t>
      </w:r>
      <w:bookmarkEnd w:id="39"/>
    </w:p>
    <w:p>
      <w:pPr>
        <w:pStyle w:val="29"/>
        <w:keepNext/>
        <w:keepLines/>
        <w:spacing w:after="180"/>
        <w:ind w:firstLine="440"/>
      </w:pPr>
      <w:bookmarkStart w:id="40" w:name="bookmark82"/>
      <w:r>
        <w:t>种植制度属性结构描述见表16。</w:t>
      </w:r>
      <w:bookmarkEnd w:id="40"/>
    </w:p>
    <w:p>
      <w:pPr>
        <w:pStyle w:val="31"/>
        <w:spacing w:after="80" w:line="240" w:lineRule="auto"/>
        <w:jc w:val="center"/>
        <w:rPr>
          <w:sz w:val="17"/>
          <w:szCs w:val="17"/>
        </w:rPr>
      </w:pPr>
      <w:r>
        <w:rPr>
          <w:b/>
          <w:bCs/>
        </w:rPr>
        <w:t>表</w:t>
      </w:r>
      <w:r>
        <w:rPr>
          <w:rFonts w:ascii="Times New Roman" w:hAnsi="Times New Roman" w:eastAsia="Times New Roman" w:cs="Times New Roman"/>
          <w:b/>
          <w:bCs/>
          <w:sz w:val="17"/>
          <w:szCs w:val="17"/>
        </w:rPr>
        <w:t>16</w:t>
      </w:r>
      <w:r>
        <w:rPr>
          <w:rFonts w:hint="eastAsia" w:ascii="Times New Roman" w:hAnsi="Times New Roman" w:cs="Times New Roman"/>
          <w:b/>
          <w:bCs/>
          <w:sz w:val="17"/>
          <w:szCs w:val="17"/>
          <w:lang w:val="en-US"/>
        </w:rPr>
        <w:t xml:space="preserve">   </w:t>
      </w:r>
      <w:r>
        <w:rPr>
          <w:b/>
          <w:bCs/>
        </w:rPr>
        <w:t>种植制度属性结构描述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ZZZD</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30"/>
        <w:gridCol w:w="1267"/>
        <w:gridCol w:w="1440"/>
        <w:gridCol w:w="994"/>
        <w:gridCol w:w="811"/>
        <w:gridCol w:w="811"/>
        <w:gridCol w:w="1267"/>
        <w:gridCol w:w="811"/>
        <w:gridCol w:w="1114"/>
      </w:tblGrid>
      <w:tr>
        <w:tblPrEx>
          <w:tblCellMar>
            <w:top w:w="0" w:type="dxa"/>
            <w:left w:w="10" w:type="dxa"/>
            <w:bottom w:w="0" w:type="dxa"/>
            <w:right w:w="10" w:type="dxa"/>
          </w:tblCellMar>
        </w:tblPrEx>
        <w:trPr>
          <w:trHeight w:val="595" w:hRule="exact"/>
          <w:jc w:val="center"/>
        </w:trPr>
        <w:tc>
          <w:tcPr>
            <w:tcW w:w="730"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14"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293"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293"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307"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面积</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w:t>
            </w:r>
            <w:r>
              <w:rPr>
                <w:sz w:val="18"/>
                <w:szCs w:val="18"/>
                <w:vertAlign w:val="superscript"/>
                <w:lang w:val="en-US" w:eastAsia="en-US"/>
              </w:rPr>
              <w:t>2</w:t>
            </w:r>
          </w:p>
        </w:tc>
      </w:tr>
      <w:tr>
        <w:tblPrEx>
          <w:tblCellMar>
            <w:top w:w="0" w:type="dxa"/>
            <w:left w:w="10" w:type="dxa"/>
            <w:bottom w:w="0" w:type="dxa"/>
            <w:right w:w="10" w:type="dxa"/>
          </w:tblCellMar>
        </w:tblPrEx>
        <w:trPr>
          <w:trHeight w:val="298"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熟制</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14"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302" w:hRule="exact"/>
          <w:jc w:val="center"/>
        </w:trPr>
        <w:tc>
          <w:tcPr>
            <w:tcW w:w="73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5</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0</w:t>
            </w: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p>
        </w:tc>
      </w:tr>
    </w:tbl>
    <w:p>
      <w:pPr>
        <w:spacing w:after="299" w:line="1" w:lineRule="exact"/>
      </w:pPr>
    </w:p>
    <w:p>
      <w:pPr>
        <w:pStyle w:val="29"/>
        <w:keepNext/>
        <w:keepLines/>
        <w:spacing w:after="0"/>
        <w:ind w:firstLine="0"/>
      </w:pPr>
      <w:bookmarkStart w:id="41" w:name="bookmark84"/>
      <w:r>
        <w:rPr>
          <w:lang w:val="en-US" w:eastAsia="en-US" w:bidi="en-US"/>
        </w:rPr>
        <w:t>6. 1.3.7</w:t>
      </w:r>
      <w:r>
        <w:rPr>
          <w:rFonts w:hint="eastAsia"/>
          <w:lang w:val="en-US" w:eastAsia="zh-CN" w:bidi="en-US"/>
        </w:rPr>
        <w:t xml:space="preserve">  </w:t>
      </w:r>
      <w:r>
        <w:t>种植结构属性结构</w:t>
      </w:r>
      <w:bookmarkEnd w:id="41"/>
    </w:p>
    <w:p>
      <w:pPr>
        <w:pStyle w:val="29"/>
        <w:keepNext/>
        <w:keepLines/>
        <w:spacing w:after="180"/>
        <w:ind w:firstLine="440"/>
      </w:pPr>
      <w:bookmarkStart w:id="42" w:name="bookmark86"/>
      <w:r>
        <w:t>种植结构属性结构描述见表17。</w:t>
      </w:r>
      <w:bookmarkEnd w:id="42"/>
    </w:p>
    <w:p>
      <w:pPr>
        <w:pStyle w:val="31"/>
        <w:spacing w:after="80" w:line="240" w:lineRule="auto"/>
        <w:jc w:val="center"/>
        <w:rPr>
          <w:sz w:val="17"/>
          <w:szCs w:val="17"/>
        </w:rPr>
      </w:pPr>
      <w:r>
        <w:rPr>
          <w:b/>
          <w:bCs/>
        </w:rPr>
        <w:t>表</w:t>
      </w:r>
      <w:r>
        <w:rPr>
          <w:rFonts w:ascii="Times New Roman" w:hAnsi="Times New Roman" w:eastAsia="Times New Roman" w:cs="Times New Roman"/>
          <w:b/>
          <w:bCs/>
          <w:sz w:val="17"/>
          <w:szCs w:val="17"/>
        </w:rPr>
        <w:t>17</w:t>
      </w:r>
      <w:r>
        <w:rPr>
          <w:rFonts w:hint="eastAsia" w:ascii="Times New Roman" w:hAnsi="Times New Roman" w:cs="Times New Roman"/>
          <w:b/>
          <w:bCs/>
          <w:sz w:val="17"/>
          <w:szCs w:val="17"/>
          <w:lang w:val="en-US"/>
        </w:rPr>
        <w:t xml:space="preserve">   </w:t>
      </w:r>
      <w:r>
        <w:rPr>
          <w:b/>
          <w:bCs/>
        </w:rPr>
        <w:t>种植结构属性结构描述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ZZJG</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30"/>
        <w:gridCol w:w="1267"/>
        <w:gridCol w:w="1440"/>
        <w:gridCol w:w="994"/>
        <w:gridCol w:w="811"/>
        <w:gridCol w:w="811"/>
        <w:gridCol w:w="1085"/>
        <w:gridCol w:w="811"/>
        <w:gridCol w:w="1296"/>
      </w:tblGrid>
      <w:tr>
        <w:tblPrEx>
          <w:tblCellMar>
            <w:top w:w="0" w:type="dxa"/>
            <w:left w:w="10" w:type="dxa"/>
            <w:bottom w:w="0" w:type="dxa"/>
            <w:right w:w="10" w:type="dxa"/>
          </w:tblCellMar>
        </w:tblPrEx>
        <w:trPr>
          <w:trHeight w:val="522" w:hRule="exact"/>
          <w:jc w:val="center"/>
        </w:trPr>
        <w:tc>
          <w:tcPr>
            <w:tcW w:w="730"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17"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17"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36"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面积</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w:t>
            </w:r>
            <w:r>
              <w:rPr>
                <w:sz w:val="18"/>
                <w:szCs w:val="18"/>
                <w:vertAlign w:val="superscript"/>
                <w:lang w:val="en-US" w:eastAsia="en-US"/>
              </w:rPr>
              <w:t>2</w:t>
            </w:r>
          </w:p>
        </w:tc>
      </w:tr>
      <w:tr>
        <w:tblPrEx>
          <w:tblCellMar>
            <w:top w:w="0" w:type="dxa"/>
            <w:left w:w="10" w:type="dxa"/>
            <w:bottom w:w="0" w:type="dxa"/>
            <w:right w:w="10" w:type="dxa"/>
          </w:tblCellMar>
        </w:tblPrEx>
        <w:trPr>
          <w:trHeight w:val="317"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种植类型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ZZLX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6"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6" w:hRule="exact"/>
          <w:jc w:val="center"/>
        </w:trPr>
        <w:tc>
          <w:tcPr>
            <w:tcW w:w="73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5</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0</w:t>
            </w:r>
          </w:p>
        </w:tc>
        <w:tc>
          <w:tcPr>
            <w:tcW w:w="1296"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after="299" w:line="1" w:lineRule="exact"/>
      </w:pPr>
    </w:p>
    <w:p>
      <w:pPr>
        <w:pStyle w:val="33"/>
        <w:keepNext/>
        <w:keepLines/>
      </w:pPr>
      <w:bookmarkStart w:id="43" w:name="bookmark88"/>
      <w:r>
        <w:rPr>
          <w:lang w:val="en-US" w:eastAsia="en-US" w:bidi="en-US"/>
        </w:rPr>
        <w:t>6.1.4</w:t>
      </w:r>
      <w:r>
        <w:rPr>
          <w:rFonts w:hint="eastAsia"/>
          <w:lang w:val="en-US" w:eastAsia="zh-CN" w:bidi="en-US"/>
        </w:rPr>
        <w:t xml:space="preserve">  </w:t>
      </w:r>
      <w:r>
        <w:t>样点</w:t>
      </w:r>
      <w:bookmarkEnd w:id="43"/>
    </w:p>
    <w:p>
      <w:pPr>
        <w:pStyle w:val="29"/>
        <w:keepNext/>
        <w:keepLines/>
        <w:spacing w:after="0"/>
        <w:ind w:firstLine="0"/>
      </w:pPr>
      <w:bookmarkStart w:id="44" w:name="bookmark90"/>
      <w:r>
        <w:rPr>
          <w:lang w:val="en-US" w:eastAsia="en-US" w:bidi="en-US"/>
        </w:rPr>
        <w:t>6.1.4.1</w:t>
      </w:r>
      <w:r>
        <w:rPr>
          <w:rFonts w:hint="eastAsia"/>
          <w:lang w:val="en-US" w:eastAsia="zh-CN" w:bidi="en-US"/>
        </w:rPr>
        <w:t xml:space="preserve">  </w:t>
      </w:r>
      <w:r>
        <w:t>样点布设区属性结构</w:t>
      </w:r>
      <w:bookmarkEnd w:id="44"/>
    </w:p>
    <w:p>
      <w:pPr>
        <w:pStyle w:val="29"/>
        <w:keepNext/>
        <w:keepLines/>
        <w:spacing w:after="180"/>
        <w:ind w:firstLine="440"/>
      </w:pPr>
      <w:bookmarkStart w:id="45" w:name="bookmark92"/>
      <w:r>
        <w:t>样点布设区属性结构描述见表18。</w:t>
      </w:r>
      <w:bookmarkEnd w:id="45"/>
    </w:p>
    <w:p>
      <w:pPr>
        <w:pStyle w:val="27"/>
        <w:ind w:left="2419"/>
        <w:rPr>
          <w:sz w:val="17"/>
          <w:szCs w:val="17"/>
        </w:rPr>
      </w:pPr>
      <w:r>
        <w:rPr>
          <w:b/>
          <w:bCs/>
        </w:rPr>
        <w:t>表</w:t>
      </w:r>
      <w:r>
        <w:rPr>
          <w:rFonts w:ascii="Times New Roman" w:hAnsi="Times New Roman" w:eastAsia="Times New Roman" w:cs="Times New Roman"/>
          <w:b/>
          <w:bCs/>
          <w:sz w:val="17"/>
          <w:szCs w:val="17"/>
        </w:rPr>
        <w:t>18</w:t>
      </w:r>
      <w:r>
        <w:rPr>
          <w:rFonts w:hint="eastAsia" w:ascii="Times New Roman" w:hAnsi="Times New Roman" w:cs="Times New Roman"/>
          <w:b/>
          <w:bCs/>
          <w:sz w:val="17"/>
          <w:szCs w:val="17"/>
          <w:lang w:val="en-US"/>
        </w:rPr>
        <w:t xml:space="preserve">   </w:t>
      </w:r>
      <w:r>
        <w:rPr>
          <w:b/>
          <w:bCs/>
        </w:rPr>
        <w:t>样点布设区属性结构描述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YDBSQ</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30"/>
        <w:gridCol w:w="1267"/>
        <w:gridCol w:w="1440"/>
        <w:gridCol w:w="994"/>
        <w:gridCol w:w="811"/>
        <w:gridCol w:w="811"/>
        <w:gridCol w:w="1267"/>
        <w:gridCol w:w="811"/>
        <w:gridCol w:w="1114"/>
      </w:tblGrid>
      <w:tr>
        <w:tblPrEx>
          <w:tblCellMar>
            <w:top w:w="0" w:type="dxa"/>
            <w:left w:w="10" w:type="dxa"/>
            <w:bottom w:w="0" w:type="dxa"/>
            <w:right w:w="10" w:type="dxa"/>
          </w:tblCellMar>
        </w:tblPrEx>
        <w:trPr>
          <w:trHeight w:val="590" w:hRule="exact"/>
          <w:jc w:val="center"/>
        </w:trPr>
        <w:tc>
          <w:tcPr>
            <w:tcW w:w="730"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14"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70" w:hRule="exact"/>
          <w:jc w:val="center"/>
        </w:trPr>
        <w:tc>
          <w:tcPr>
            <w:tcW w:w="73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标识码</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10</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14"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27"/>
        <w:ind w:left="187"/>
        <w:rPr>
          <w:rFonts w:ascii="Calibri" w:hAnsi="Calibri" w:cs="Calibri"/>
          <w:sz w:val="13"/>
          <w:szCs w:val="13"/>
          <w:lang w:val="en-US"/>
        </w:rPr>
      </w:pPr>
      <w:r>
        <w:rPr>
          <w:rFonts w:hint="eastAsia" w:ascii="Calibri" w:hAnsi="Calibri" w:cs="Calibri"/>
          <w:sz w:val="13"/>
          <w:szCs w:val="13"/>
          <w:u w:val="single"/>
          <w:lang w:val="en-US"/>
        </w:rPr>
        <w:t xml:space="preserve">         </w:t>
      </w:r>
    </w:p>
    <w:p>
      <w:pPr>
        <w:pStyle w:val="27"/>
        <w:ind w:left="187"/>
        <w:rPr>
          <w:rFonts w:ascii="Calibri" w:hAnsi="Calibri" w:eastAsia="Calibri" w:cs="Calibri"/>
          <w:sz w:val="13"/>
          <w:szCs w:val="13"/>
        </w:rPr>
      </w:pPr>
      <w:r>
        <w:rPr>
          <w:sz w:val="13"/>
        </w:rPr>
        <mc:AlternateContent>
          <mc:Choice Requires="wps">
            <w:drawing>
              <wp:anchor distT="0" distB="0" distL="114300" distR="114300" simplePos="0" relativeHeight="251659264" behindDoc="0" locked="0" layoutInCell="1" allowOverlap="1">
                <wp:simplePos x="0" y="0"/>
                <wp:positionH relativeFrom="column">
                  <wp:posOffset>23495</wp:posOffset>
                </wp:positionH>
                <wp:positionV relativeFrom="paragraph">
                  <wp:posOffset>27305</wp:posOffset>
                </wp:positionV>
                <wp:extent cx="1530985" cy="0"/>
                <wp:effectExtent l="0" t="0" r="0" b="0"/>
                <wp:wrapNone/>
                <wp:docPr id="3" name="直接连接符 3"/>
                <wp:cNvGraphicFramePr/>
                <a:graphic xmlns:a="http://schemas.openxmlformats.org/drawingml/2006/main">
                  <a:graphicData uri="http://schemas.microsoft.com/office/word/2010/wordprocessingShape">
                    <wps:wsp>
                      <wps:cNvCnPr/>
                      <wps:spPr>
                        <a:xfrm>
                          <a:off x="848995" y="8829675"/>
                          <a:ext cx="1530985" cy="0"/>
                        </a:xfrm>
                        <a:prstGeom prst="line">
                          <a:avLst/>
                        </a:prstGeom>
                        <a:ln w="12700" cmpd="sng">
                          <a:solidFill>
                            <a:schemeClr val="tx1">
                              <a:lumMod val="50000"/>
                              <a:lumOff val="50000"/>
                            </a:schemeClr>
                          </a:solidFill>
                          <a:prstDash val="solid"/>
                        </a:ln>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margin-left:1.85pt;margin-top:2.15pt;height:0pt;width:120.55pt;z-index:251659264;mso-width-relative:page;mso-height-relative:page;" filled="f" stroked="t" coordsize="21600,21600" o:gfxdata="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34MFHTAAAABQEAAA8AAAAAAAAAAQAgAAAAIgAAAGRycy9kb3du&#10;cmV2LnhtbFBLAQIUABQAAAAIAIdO4kAefnWuBAIAAO0DAAAOAAAAAAAAAAEAIAAAACIBAABkcnMv&#10;ZTJvRG9jLnhtbFBLBQYAAAAABgAGAFkBAACYBQAAAAA=&#10;">
                <v:fill on="f" focussize="0,0"/>
                <v:stroke weight="1pt" color="#808080 [1629]" joinstyle="round"/>
                <v:imagedata o:title=""/>
                <o:lock v:ext="edit" aspectratio="f"/>
              </v:line>
            </w:pict>
          </mc:Fallback>
        </mc:AlternateContent>
      </w:r>
    </w:p>
    <w:p>
      <w:pPr>
        <w:pStyle w:val="27"/>
        <w:spacing w:line="360" w:lineRule="auto"/>
        <w:ind w:left="350"/>
      </w:pPr>
      <w:r>
        <w:t>①</w:t>
      </w:r>
      <w:r>
        <w:rPr>
          <w:rFonts w:hint="eastAsia"/>
          <w:lang w:val="en-US"/>
        </w:rPr>
        <w:t xml:space="preserve">  2</w:t>
      </w:r>
      <w:r>
        <w:t>斤</w:t>
      </w:r>
      <w:r>
        <w:rPr>
          <w:rFonts w:hint="eastAsia"/>
          <w:lang w:val="en-US"/>
        </w:rPr>
        <w:t>=1</w:t>
      </w:r>
      <w:r>
        <w:rPr>
          <w:rFonts w:hint="eastAsia"/>
          <w:lang w:val="en-US" w:eastAsia="en-US"/>
        </w:rPr>
        <w:t>kg</w:t>
      </w:r>
    </w:p>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见表1</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土地利用类型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TDLYLX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坡度级别</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PDJB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B-24</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土类</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亚类</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土属</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土种</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中心点经度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ZXDJD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9</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72.</w:t>
            </w:r>
            <w:r>
              <w:rPr>
                <w:sz w:val="18"/>
                <w:szCs w:val="18"/>
              </w:rPr>
              <w:t>000000</w:t>
            </w:r>
            <w:r>
              <w:rPr>
                <w:rFonts w:hint="eastAsia"/>
                <w:sz w:val="18"/>
                <w:szCs w:val="18"/>
              </w:rPr>
              <w:t>～</w:t>
            </w:r>
          </w:p>
          <w:p>
            <w:pPr>
              <w:pStyle w:val="25"/>
              <w:jc w:val="center"/>
              <w:rPr>
                <w:sz w:val="18"/>
                <w:szCs w:val="18"/>
              </w:rPr>
            </w:pPr>
            <w:r>
              <w:rPr>
                <w:sz w:val="18"/>
                <w:szCs w:val="18"/>
                <w:lang w:val="en-US" w:eastAsia="en-US"/>
              </w:rPr>
              <w:t>136.</w:t>
            </w:r>
            <w:r>
              <w:rPr>
                <w:sz w:val="18"/>
                <w:szCs w:val="18"/>
              </w:rPr>
              <w:t>000000</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中心点纬度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ZXDWD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0.</w:t>
            </w:r>
            <w:r>
              <w:rPr>
                <w:sz w:val="18"/>
                <w:szCs w:val="18"/>
              </w:rPr>
              <w:t>000000</w:t>
            </w:r>
            <w:r>
              <w:rPr>
                <w:rFonts w:hint="eastAsia"/>
                <w:sz w:val="18"/>
                <w:szCs w:val="18"/>
              </w:rPr>
              <w:t>～</w:t>
            </w:r>
          </w:p>
          <w:p>
            <w:pPr>
              <w:pStyle w:val="25"/>
              <w:jc w:val="center"/>
              <w:rPr>
                <w:sz w:val="18"/>
                <w:szCs w:val="18"/>
              </w:rPr>
            </w:pPr>
            <w:r>
              <w:rPr>
                <w:sz w:val="18"/>
                <w:szCs w:val="18"/>
                <w:lang w:val="en-US" w:eastAsia="en-US"/>
              </w:rPr>
              <w:t>60.</w:t>
            </w:r>
            <w:r>
              <w:rPr>
                <w:sz w:val="18"/>
                <w:szCs w:val="18"/>
              </w:rPr>
              <w:t>000000</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4"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面积</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w:t>
            </w:r>
            <w:r>
              <w:rPr>
                <w:sz w:val="18"/>
                <w:szCs w:val="18"/>
                <w:vertAlign w:val="superscript"/>
                <w:lang w:val="en-US" w:eastAsia="en-US"/>
              </w:rPr>
              <w:t>2</w:t>
            </w: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12</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V</w:t>
            </w:r>
            <w:r>
              <w:rPr>
                <w:sz w:val="18"/>
                <w:szCs w:val="18"/>
                <w:lang w:val="en-US" w:eastAsia="en-US"/>
              </w:rPr>
              <w:t>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27"/>
        <w:spacing w:line="360" w:lineRule="auto"/>
        <w:ind w:left="350"/>
      </w:pPr>
      <w:r>
        <w:t>注：依据</w:t>
      </w:r>
      <w:r>
        <w:rPr>
          <w:rFonts w:hint="eastAsia"/>
          <w:sz w:val="16"/>
          <w:szCs w:val="16"/>
        </w:rPr>
        <w:t>《</w:t>
      </w:r>
      <w:r>
        <w:t>第三次全国国土调查技术规程</w:t>
      </w:r>
      <w:r>
        <w:rPr>
          <w:rFonts w:hint="eastAsia"/>
          <w:sz w:val="16"/>
          <w:szCs w:val="16"/>
        </w:rPr>
        <w:t>》</w:t>
      </w:r>
      <w:r>
        <w:t>附录</w:t>
      </w:r>
      <w:r>
        <w:rPr>
          <w:lang w:val="en-US"/>
        </w:rPr>
        <w:t>A.2</w:t>
      </w:r>
      <w:r>
        <w:t>第三次全国国土调查工作分类执行</w:t>
      </w:r>
      <w:r>
        <w:rPr>
          <w:sz w:val="16"/>
          <w:szCs w:val="16"/>
        </w:rPr>
        <w:t>，</w:t>
      </w:r>
      <w:r>
        <w:t>填写最末级分类</w:t>
      </w:r>
      <w:r>
        <w:rPr>
          <w:rFonts w:ascii="黑体" w:hAnsi="黑体" w:eastAsia="黑体" w:cs="黑体"/>
        </w:rPr>
        <w:t>。</w:t>
      </w:r>
    </w:p>
    <w:p>
      <w:pPr>
        <w:pStyle w:val="29"/>
        <w:keepNext/>
        <w:keepLines/>
        <w:spacing w:after="0"/>
        <w:ind w:firstLine="0"/>
      </w:pPr>
      <w:bookmarkStart w:id="46" w:name="bookmark94"/>
      <w:r>
        <w:rPr>
          <w:lang w:val="en-US" w:bidi="en-US"/>
        </w:rPr>
        <w:t>6.1.4.2</w:t>
      </w:r>
      <w:r>
        <w:rPr>
          <w:rFonts w:hint="eastAsia"/>
          <w:lang w:val="en-US" w:eastAsia="zh-CN" w:bidi="en-US"/>
        </w:rPr>
        <w:t xml:space="preserve">  </w:t>
      </w:r>
      <w:r>
        <w:t>布设网格属性结构</w:t>
      </w:r>
      <w:bookmarkEnd w:id="46"/>
    </w:p>
    <w:p>
      <w:pPr>
        <w:pStyle w:val="29"/>
        <w:keepNext/>
        <w:keepLines/>
        <w:spacing w:after="200"/>
        <w:ind w:firstLine="440"/>
      </w:pPr>
      <w:r>
        <w:t>布设网格属性结构描述见表19。</w:t>
      </w:r>
    </w:p>
    <w:p>
      <w:pPr>
        <w:pStyle w:val="27"/>
        <w:ind w:left="2539"/>
        <w:rPr>
          <w:sz w:val="17"/>
          <w:szCs w:val="17"/>
        </w:rPr>
      </w:pPr>
      <w:r>
        <w:rPr>
          <w:b/>
          <w:bCs/>
        </w:rPr>
        <w:t>表</w:t>
      </w:r>
      <w:r>
        <w:rPr>
          <w:rFonts w:ascii="Times New Roman" w:hAnsi="Times New Roman" w:eastAsia="Times New Roman" w:cs="Times New Roman"/>
          <w:b/>
          <w:bCs/>
          <w:sz w:val="17"/>
          <w:szCs w:val="17"/>
        </w:rPr>
        <w:t>19</w:t>
      </w:r>
      <w:r>
        <w:rPr>
          <w:rFonts w:hint="eastAsia" w:ascii="Times New Roman" w:hAnsi="Times New Roman" w:cs="Times New Roman"/>
          <w:b/>
          <w:bCs/>
          <w:sz w:val="17"/>
          <w:szCs w:val="17"/>
          <w:lang w:val="en-US"/>
        </w:rPr>
        <w:t xml:space="preserve">   </w:t>
      </w:r>
      <w:r>
        <w:rPr>
          <w:b/>
          <w:bCs/>
        </w:rPr>
        <w:t>布设网格属性结构描述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BSWG</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262"/>
        <w:gridCol w:w="994"/>
        <w:gridCol w:w="811"/>
        <w:gridCol w:w="811"/>
        <w:gridCol w:w="1267"/>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见表1</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网格大小</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WGDX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左下角经度</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ZXJJD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9</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单位：度（°）</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左下角纬度</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ZXJWD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单位：度（°）</w:t>
            </w: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after="319" w:line="1" w:lineRule="exact"/>
      </w:pPr>
    </w:p>
    <w:p>
      <w:pPr>
        <w:pStyle w:val="29"/>
        <w:keepNext/>
        <w:keepLines/>
        <w:spacing w:after="0"/>
        <w:ind w:firstLine="0"/>
      </w:pPr>
      <w:bookmarkStart w:id="47" w:name="bookmark97"/>
      <w:r>
        <w:rPr>
          <w:lang w:val="en-US" w:eastAsia="en-US" w:bidi="en-US"/>
        </w:rPr>
        <w:t>6.1.4.</w:t>
      </w:r>
      <w:r>
        <w:t>3</w:t>
      </w:r>
      <w:r>
        <w:rPr>
          <w:rFonts w:hint="eastAsia"/>
          <w:lang w:val="en-US" w:eastAsia="zh-CN"/>
        </w:rPr>
        <w:t xml:space="preserve">  </w:t>
      </w:r>
      <w:r>
        <w:t>布设样点属性结构</w:t>
      </w:r>
      <w:bookmarkEnd w:id="47"/>
    </w:p>
    <w:p>
      <w:pPr>
        <w:pStyle w:val="29"/>
        <w:keepNext/>
        <w:keepLines/>
        <w:spacing w:after="200"/>
        <w:ind w:firstLine="440"/>
      </w:pPr>
      <w:r>
        <w:t>布设样点属性结构描述见表20。</w:t>
      </w:r>
    </w:p>
    <w:p>
      <w:pPr>
        <w:pStyle w:val="31"/>
        <w:spacing w:after="100" w:line="240" w:lineRule="auto"/>
        <w:jc w:val="center"/>
        <w:rPr>
          <w:sz w:val="17"/>
          <w:szCs w:val="17"/>
        </w:rPr>
      </w:pPr>
      <w:r>
        <w:rPr>
          <w:b/>
          <w:bCs/>
        </w:rPr>
        <w:t>表</w:t>
      </w:r>
      <w:r>
        <w:rPr>
          <w:rFonts w:ascii="Times New Roman" w:hAnsi="Times New Roman" w:eastAsia="Times New Roman" w:cs="Times New Roman"/>
          <w:b/>
          <w:bCs/>
          <w:sz w:val="17"/>
          <w:szCs w:val="17"/>
        </w:rPr>
        <w:t>20</w:t>
      </w:r>
      <w:r>
        <w:rPr>
          <w:rFonts w:hint="eastAsia" w:ascii="Times New Roman" w:hAnsi="Times New Roman" w:cs="Times New Roman"/>
          <w:b/>
          <w:bCs/>
          <w:sz w:val="17"/>
          <w:szCs w:val="17"/>
          <w:lang w:val="en-US"/>
        </w:rPr>
        <w:t xml:space="preserve">   </w:t>
      </w:r>
      <w:r>
        <w:rPr>
          <w:b/>
          <w:bCs/>
        </w:rPr>
        <w:t>布设样点属性结构描述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BSYD</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30"/>
        <w:gridCol w:w="1262"/>
        <w:gridCol w:w="1445"/>
        <w:gridCol w:w="994"/>
        <w:gridCol w:w="811"/>
        <w:gridCol w:w="811"/>
        <w:gridCol w:w="1262"/>
        <w:gridCol w:w="816"/>
        <w:gridCol w:w="1109"/>
      </w:tblGrid>
      <w:tr>
        <w:trPr>
          <w:trHeight w:val="590"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jc w:val="both"/>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74"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见表1</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70"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样点编号</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YDBH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本表注1</w:t>
            </w:r>
          </w:p>
        </w:tc>
      </w:tr>
      <w:tr>
        <w:tblPrEx>
          <w:tblCellMar>
            <w:top w:w="0" w:type="dxa"/>
            <w:left w:w="10" w:type="dxa"/>
            <w:bottom w:w="0" w:type="dxa"/>
            <w:right w:w="10" w:type="dxa"/>
          </w:tblCellMar>
        </w:tblPrEx>
        <w:trPr>
          <w:trHeight w:val="370" w:hRule="exact"/>
          <w:jc w:val="center"/>
        </w:trPr>
        <w:tc>
          <w:tcPr>
            <w:tcW w:w="73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样点类别</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YDLB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9" w:hRule="exact"/>
          <w:jc w:val="center"/>
        </w:trPr>
        <w:tc>
          <w:tcPr>
            <w:tcW w:w="73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采样类型</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CYLX</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w:t>
            </w: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1"/>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59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是否采集水稳性大团聚体</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rPr>
              <w:t>SFCJSWXDTJT</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坐落单位代码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ZLDWDM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坐落单位名称</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ZLDWMC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4"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经度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9</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单位:度（°）</w:t>
            </w: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纬度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WD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单位:度（°）</w:t>
            </w: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坡度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土地利用类型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TDLYLX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本表注2</w:t>
            </w:r>
          </w:p>
        </w:tc>
      </w:tr>
      <w:tr>
        <w:tblPrEx>
          <w:tblCellMar>
            <w:top w:w="0" w:type="dxa"/>
            <w:left w:w="10" w:type="dxa"/>
            <w:bottom w:w="0" w:type="dxa"/>
            <w:right w:w="10" w:type="dxa"/>
          </w:tblCellMar>
        </w:tblPrEx>
        <w:trPr>
          <w:trHeight w:val="374"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土壤类型编码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TRLXBM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本表注3</w:t>
            </w: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土类</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亚类</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土属</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土种</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84"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18</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27"/>
        <w:ind w:left="350"/>
        <w:rPr>
          <w:rFonts w:ascii="宋体" w:hAnsi="宋体" w:eastAsia="宋体" w:cs="宋体"/>
          <w:color w:val="000000"/>
          <w:sz w:val="18"/>
          <w:szCs w:val="18"/>
          <w:lang w:val="en-US" w:eastAsia="zh-CN" w:bidi="zh-CN"/>
        </w:rPr>
      </w:pPr>
      <w:r>
        <w:t>注</w:t>
      </w:r>
      <w:r>
        <w:rPr>
          <w:rFonts w:ascii="宋体" w:hAnsi="宋体" w:eastAsia="宋体" w:cs="宋体"/>
          <w:color w:val="000000"/>
          <w:sz w:val="18"/>
          <w:szCs w:val="18"/>
          <w:lang w:val="zh-CN" w:eastAsia="zh-CN" w:bidi="zh-CN"/>
        </w:rPr>
        <w:t>1：采样点编号采用</w:t>
      </w:r>
      <w:r>
        <w:rPr>
          <w:rFonts w:hint="eastAsia" w:ascii="宋体" w:hAnsi="宋体" w:eastAsia="宋体" w:cs="宋体"/>
          <w:color w:val="000000"/>
          <w:sz w:val="18"/>
          <w:szCs w:val="18"/>
          <w:lang w:val="en-US" w:eastAsia="zh-CN" w:bidi="zh-CN"/>
        </w:rPr>
        <w:t>16</w:t>
      </w:r>
      <w:r>
        <w:rPr>
          <w:rFonts w:ascii="宋体" w:hAnsi="宋体" w:eastAsia="宋体" w:cs="宋体"/>
          <w:color w:val="000000"/>
          <w:sz w:val="18"/>
          <w:szCs w:val="18"/>
          <w:lang w:val="zh-CN" w:eastAsia="zh-CN" w:bidi="zh-CN"/>
        </w:rPr>
        <w:t>位编码，由县级行政区域代码（6位）+土地利用类型4位</w:t>
      </w:r>
      <w:r>
        <w:rPr>
          <w:rFonts w:hint="eastAsia" w:ascii="宋体" w:hAnsi="宋体" w:eastAsia="宋体" w:cs="宋体"/>
          <w:color w:val="000000"/>
          <w:sz w:val="18"/>
          <w:szCs w:val="18"/>
          <w:lang w:val="en-US" w:eastAsia="zh-CN" w:bidi="zh-CN"/>
        </w:rPr>
        <w:t>+</w:t>
      </w:r>
      <w:r>
        <w:rPr>
          <w:rFonts w:ascii="宋体" w:hAnsi="宋体" w:eastAsia="宋体" w:cs="宋体"/>
          <w:color w:val="000000"/>
          <w:sz w:val="18"/>
          <w:szCs w:val="18"/>
          <w:lang w:val="zh-CN" w:eastAsia="zh-CN" w:bidi="zh-CN"/>
        </w:rPr>
        <w:t>样品类别1位+序号5位流水</w:t>
      </w:r>
      <w:r>
        <w:rPr>
          <w:rFonts w:hint="eastAsia" w:ascii="宋体" w:hAnsi="宋体" w:eastAsia="宋体" w:cs="宋体"/>
          <w:color w:val="000000"/>
          <w:sz w:val="18"/>
          <w:szCs w:val="18"/>
          <w:lang w:val="en-US" w:eastAsia="zh-CN" w:bidi="zh-CN"/>
        </w:rPr>
        <w:t>号，</w:t>
      </w:r>
    </w:p>
    <w:p>
      <w:pPr>
        <w:pStyle w:val="27"/>
        <w:rPr>
          <w:rFonts w:ascii="宋体" w:hAnsi="宋体" w:eastAsia="宋体" w:cs="宋体"/>
          <w:color w:val="000000"/>
          <w:sz w:val="18"/>
          <w:szCs w:val="18"/>
          <w:lang w:val="zh-CN" w:eastAsia="zh-CN" w:bidi="zh-CN"/>
        </w:rPr>
      </w:pPr>
      <w:r>
        <w:rPr>
          <w:rFonts w:ascii="宋体" w:hAnsi="宋体" w:eastAsia="宋体" w:cs="宋体"/>
          <w:color w:val="000000"/>
          <w:sz w:val="18"/>
          <w:szCs w:val="18"/>
          <w:lang w:val="zh-CN" w:eastAsia="zh-CN" w:bidi="zh-CN"/>
        </w:rPr>
        <w:t>共16位组成，本规范中其余表中的样点编号也采用此规则。</w:t>
      </w:r>
    </w:p>
    <w:p>
      <w:pPr>
        <w:pStyle w:val="31"/>
        <w:spacing w:line="322" w:lineRule="exact"/>
        <w:ind w:firstLine="400"/>
        <w:rPr>
          <w:rFonts w:ascii="宋体" w:hAnsi="宋体" w:eastAsia="宋体" w:cs="宋体"/>
          <w:color w:val="000000"/>
          <w:sz w:val="18"/>
          <w:szCs w:val="18"/>
          <w:lang w:val="zh-CN" w:eastAsia="zh-CN" w:bidi="zh-CN"/>
        </w:rPr>
      </w:pPr>
      <w:r>
        <w:rPr>
          <w:rFonts w:ascii="宋体" w:hAnsi="宋体" w:eastAsia="宋体" w:cs="宋体"/>
          <w:color w:val="000000"/>
          <w:sz w:val="18"/>
          <w:szCs w:val="18"/>
          <w:lang w:val="zh-CN" w:eastAsia="zh-CN" w:bidi="zh-CN"/>
        </w:rPr>
        <w:t>注2：根据</w:t>
      </w:r>
      <w:r>
        <w:rPr>
          <w:rFonts w:hint="eastAsia" w:ascii="宋体" w:hAnsi="宋体" w:eastAsia="宋体" w:cs="宋体"/>
          <w:color w:val="000000"/>
          <w:sz w:val="18"/>
          <w:szCs w:val="18"/>
          <w:lang w:val="zh-CN" w:eastAsia="zh-CN" w:bidi="zh-CN"/>
        </w:rPr>
        <w:t>《</w:t>
      </w:r>
      <w:r>
        <w:rPr>
          <w:rFonts w:ascii="宋体" w:hAnsi="宋体" w:eastAsia="宋体" w:cs="宋体"/>
          <w:color w:val="000000"/>
          <w:sz w:val="18"/>
          <w:szCs w:val="18"/>
          <w:lang w:val="zh-CN" w:eastAsia="zh-CN" w:bidi="zh-CN"/>
        </w:rPr>
        <w:t>第三次全国土壤普查技术规程</w:t>
      </w:r>
      <w:r>
        <w:rPr>
          <w:rFonts w:hint="eastAsia" w:ascii="宋体" w:hAnsi="宋体" w:eastAsia="宋体" w:cs="宋体"/>
          <w:color w:val="000000"/>
          <w:sz w:val="18"/>
          <w:szCs w:val="18"/>
          <w:lang w:val="zh-CN" w:eastAsia="zh-CN" w:bidi="zh-CN"/>
        </w:rPr>
        <w:t>》</w:t>
      </w:r>
      <w:r>
        <w:rPr>
          <w:rFonts w:ascii="宋体" w:hAnsi="宋体" w:eastAsia="宋体" w:cs="宋体"/>
          <w:color w:val="000000"/>
          <w:sz w:val="18"/>
          <w:szCs w:val="18"/>
          <w:lang w:val="zh-CN" w:eastAsia="zh-CN" w:bidi="zh-CN"/>
        </w:rPr>
        <w:t>中的土壤类型编码规则进行编码。此说明适用于本规范中其他表格中的“土壤类型编码”字段。</w:t>
      </w:r>
    </w:p>
    <w:p>
      <w:pPr>
        <w:pStyle w:val="31"/>
        <w:spacing w:after="200" w:line="322" w:lineRule="exact"/>
        <w:ind w:firstLine="380"/>
        <w:jc w:val="both"/>
      </w:pPr>
      <w:r>
        <w:rPr>
          <w:rFonts w:ascii="宋体" w:hAnsi="宋体" w:eastAsia="宋体" w:cs="宋体"/>
          <w:color w:val="000000"/>
          <w:sz w:val="18"/>
          <w:szCs w:val="18"/>
          <w:lang w:val="zh-CN" w:eastAsia="zh-CN" w:bidi="zh-CN"/>
        </w:rPr>
        <w:t>注3：依据</w:t>
      </w:r>
      <w:r>
        <w:rPr>
          <w:rFonts w:hint="eastAsia" w:ascii="宋体" w:hAnsi="宋体" w:eastAsia="宋体" w:cs="宋体"/>
          <w:color w:val="000000"/>
          <w:sz w:val="18"/>
          <w:szCs w:val="18"/>
          <w:lang w:val="zh-CN" w:eastAsia="zh-CN" w:bidi="zh-CN"/>
        </w:rPr>
        <w:t>《</w:t>
      </w:r>
      <w:r>
        <w:rPr>
          <w:rFonts w:ascii="宋体" w:hAnsi="宋体" w:eastAsia="宋体" w:cs="宋体"/>
          <w:color w:val="000000"/>
          <w:sz w:val="18"/>
          <w:szCs w:val="18"/>
          <w:lang w:val="zh-CN" w:eastAsia="zh-CN" w:bidi="zh-CN"/>
        </w:rPr>
        <w:t>第三次全国国土调查技术规程</w:t>
      </w:r>
      <w:r>
        <w:rPr>
          <w:rFonts w:hint="eastAsia" w:ascii="宋体" w:hAnsi="宋体" w:eastAsia="宋体" w:cs="宋体"/>
          <w:color w:val="000000"/>
          <w:sz w:val="18"/>
          <w:szCs w:val="18"/>
          <w:lang w:val="zh-CN" w:eastAsia="zh-CN" w:bidi="zh-CN"/>
        </w:rPr>
        <w:t>》</w:t>
      </w:r>
      <w:r>
        <w:rPr>
          <w:rFonts w:ascii="宋体" w:hAnsi="宋体" w:eastAsia="宋体" w:cs="宋体"/>
          <w:color w:val="000000"/>
          <w:sz w:val="18"/>
          <w:szCs w:val="18"/>
          <w:lang w:val="zh-CN" w:eastAsia="zh-CN" w:bidi="zh-CN"/>
        </w:rPr>
        <w:t>附录</w:t>
      </w:r>
      <w:r>
        <w:rPr>
          <w:rFonts w:ascii="宋体" w:hAnsi="宋体" w:eastAsia="宋体" w:cs="宋体"/>
          <w:color w:val="000000"/>
          <w:sz w:val="18"/>
          <w:szCs w:val="18"/>
          <w:lang w:val="en-US" w:eastAsia="zh-CN" w:bidi="zh-CN"/>
        </w:rPr>
        <w:t>A.2</w:t>
      </w:r>
      <w:r>
        <w:rPr>
          <w:rFonts w:ascii="宋体" w:hAnsi="宋体" w:eastAsia="宋体" w:cs="宋体"/>
          <w:color w:val="000000"/>
          <w:sz w:val="18"/>
          <w:szCs w:val="18"/>
          <w:lang w:val="zh-CN" w:eastAsia="zh-CN" w:bidi="zh-CN"/>
        </w:rPr>
        <w:t>第三次全国国土调查工作分类执行，填写最末级分类。</w:t>
      </w:r>
    </w:p>
    <w:p>
      <w:pPr>
        <w:pStyle w:val="29"/>
        <w:keepNext/>
        <w:keepLines/>
        <w:spacing w:after="0"/>
        <w:ind w:firstLine="0"/>
      </w:pPr>
      <w:bookmarkStart w:id="48" w:name="bookmark100"/>
      <w:r>
        <w:rPr>
          <w:lang w:val="en-US" w:bidi="en-US"/>
        </w:rPr>
        <w:t>6.1.4.4</w:t>
      </w:r>
      <w:r>
        <w:rPr>
          <w:rFonts w:hint="eastAsia"/>
          <w:lang w:val="en-US" w:eastAsia="zh-CN" w:bidi="en-US"/>
        </w:rPr>
        <w:t xml:space="preserve">  </w:t>
      </w:r>
      <w:r>
        <w:t>调查样点属性结构</w:t>
      </w:r>
      <w:bookmarkEnd w:id="48"/>
    </w:p>
    <w:p>
      <w:pPr>
        <w:pStyle w:val="29"/>
        <w:keepNext/>
        <w:keepLines/>
        <w:spacing w:after="300"/>
        <w:ind w:firstLine="380"/>
      </w:pPr>
      <w:r>
        <w:t>调查样点属性结构描述见表21。</w:t>
      </w:r>
    </w:p>
    <w:p>
      <w:pPr>
        <w:pStyle w:val="27"/>
        <w:ind w:left="2554"/>
        <w:rPr>
          <w:sz w:val="17"/>
          <w:szCs w:val="17"/>
        </w:rPr>
      </w:pPr>
      <w:r>
        <w:rPr>
          <w:b/>
          <w:bCs/>
        </w:rPr>
        <w:t>表</w:t>
      </w:r>
      <w:r>
        <w:rPr>
          <w:rFonts w:ascii="Times New Roman" w:hAnsi="Times New Roman" w:eastAsia="Times New Roman" w:cs="Times New Roman"/>
          <w:b/>
          <w:bCs/>
          <w:sz w:val="17"/>
          <w:szCs w:val="17"/>
        </w:rPr>
        <w:t>21</w:t>
      </w:r>
      <w:r>
        <w:rPr>
          <w:rFonts w:hint="eastAsia" w:ascii="Times New Roman" w:hAnsi="Times New Roman" w:cs="Times New Roman"/>
          <w:b/>
          <w:bCs/>
          <w:sz w:val="17"/>
          <w:szCs w:val="17"/>
          <w:lang w:val="en-US"/>
        </w:rPr>
        <w:t xml:space="preserve">   </w:t>
      </w:r>
      <w:r>
        <w:rPr>
          <w:b/>
          <w:bCs/>
        </w:rPr>
        <w:t>调查样点属性结构描述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DCYD</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1"/>
        <w:gridCol w:w="1109"/>
      </w:tblGrid>
      <w:tr>
        <w:tblPrEx>
          <w:tblCellMar>
            <w:top w:w="0" w:type="dxa"/>
            <w:left w:w="10" w:type="dxa"/>
            <w:bottom w:w="0" w:type="dxa"/>
            <w:right w:w="10" w:type="dxa"/>
          </w:tblCellMar>
        </w:tblPrEx>
        <w:trPr>
          <w:trHeight w:val="60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见表1</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样点编号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YDBH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样点类别</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YDLB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采样类型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CYLX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是否采集水稳性大团聚体</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rPr>
              <w:t>SFCJSWXDTJT</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坐落单位代码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ZLDWDM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坐落单位名称</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ZLDWMC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经度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9</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纬度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WD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11</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坡度</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PD</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B-24</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是否修正</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SFXZ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修正距离</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XZJL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土地利用类型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TDLYLX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土壤类型编码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TRLXBM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土类</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亚类</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土属</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土种</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20</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31"/>
        <w:spacing w:after="140" w:line="240" w:lineRule="auto"/>
        <w:ind w:firstLine="380"/>
      </w:pPr>
      <w:r>
        <w:t>注：是否修正字段取值为“1</w:t>
      </w:r>
      <w:r>
        <w:rPr>
          <w:rFonts w:hint="eastAsia"/>
          <w:lang w:val="en-US"/>
        </w:rPr>
        <w:t>=</w:t>
      </w:r>
      <w:r>
        <w:t>是、</w:t>
      </w:r>
      <w:r>
        <w:rPr>
          <w:rFonts w:hint="eastAsia"/>
          <w:lang w:val="en-US"/>
        </w:rPr>
        <w:t>0=</w:t>
      </w:r>
      <w:r>
        <w:t>否”中的一项。本规范中其他是否类字段，如无特别说明，都照此处理</w:t>
      </w:r>
      <w:r>
        <w:rPr>
          <w:rFonts w:ascii="黑体" w:hAnsi="黑体" w:eastAsia="黑体" w:cs="黑体"/>
        </w:rPr>
        <w:t>。</w:t>
      </w:r>
    </w:p>
    <w:p>
      <w:pPr>
        <w:pStyle w:val="33"/>
        <w:keepNext/>
        <w:keepLines/>
      </w:pPr>
      <w:bookmarkStart w:id="49" w:name="bookmark103"/>
      <w:r>
        <w:rPr>
          <w:lang w:val="en-US" w:bidi="en-US"/>
        </w:rPr>
        <w:t xml:space="preserve">6.1.5  </w:t>
      </w:r>
      <w:r>
        <w:t>制图</w:t>
      </w:r>
      <w:bookmarkEnd w:id="49"/>
    </w:p>
    <w:p>
      <w:pPr>
        <w:pStyle w:val="29"/>
        <w:keepNext/>
        <w:keepLines/>
        <w:spacing w:after="0"/>
        <w:ind w:firstLine="0"/>
      </w:pPr>
      <w:bookmarkStart w:id="50" w:name="bookmark105"/>
      <w:r>
        <w:rPr>
          <w:lang w:val="en-US" w:bidi="en-US"/>
        </w:rPr>
        <w:t>6.1.5.</w:t>
      </w:r>
      <w:r>
        <w:t>1 土壤分类制图单元</w:t>
      </w:r>
      <w:bookmarkEnd w:id="50"/>
    </w:p>
    <w:p>
      <w:pPr>
        <w:pStyle w:val="29"/>
        <w:keepNext/>
        <w:keepLines/>
        <w:spacing w:after="240"/>
        <w:ind w:firstLine="380"/>
      </w:pPr>
      <w:bookmarkStart w:id="51" w:name="bookmark107"/>
      <w:r>
        <w:t>土壤分类制图单元属性结构描述见表22。</w:t>
      </w:r>
      <w:bookmarkEnd w:id="51"/>
    </w:p>
    <w:p>
      <w:pPr>
        <w:pStyle w:val="27"/>
        <w:ind w:left="1963"/>
        <w:jc w:val="both"/>
        <w:rPr>
          <w:sz w:val="17"/>
          <w:szCs w:val="17"/>
        </w:rPr>
      </w:pPr>
      <w:r>
        <w:rPr>
          <w:b/>
          <w:bCs/>
        </w:rPr>
        <w:t>表</w:t>
      </w:r>
      <w:r>
        <w:rPr>
          <w:rFonts w:ascii="Times New Roman" w:hAnsi="Times New Roman" w:eastAsia="Times New Roman" w:cs="Times New Roman"/>
          <w:b/>
          <w:bCs/>
          <w:sz w:val="17"/>
          <w:szCs w:val="17"/>
        </w:rPr>
        <w:t>22</w:t>
      </w:r>
      <w:r>
        <w:rPr>
          <w:rFonts w:hint="eastAsia" w:ascii="Times New Roman" w:hAnsi="Times New Roman" w:cs="Times New Roman"/>
          <w:b/>
          <w:bCs/>
          <w:sz w:val="17"/>
          <w:szCs w:val="17"/>
          <w:lang w:val="en-US"/>
        </w:rPr>
        <w:t xml:space="preserve">  </w:t>
      </w:r>
      <w:r>
        <w:rPr>
          <w:rFonts w:ascii="Times New Roman" w:hAnsi="Times New Roman" w:eastAsia="Times New Roman" w:cs="Times New Roman"/>
          <w:b/>
          <w:bCs/>
          <w:sz w:val="17"/>
          <w:szCs w:val="17"/>
        </w:rPr>
        <w:t xml:space="preserve"> </w:t>
      </w:r>
      <w:r>
        <w:rPr>
          <w:b/>
          <w:bCs/>
        </w:rPr>
        <w:t>土壤分类制图单元属性结构描述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TRFLZTDY</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085"/>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见表1</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土类</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亚类</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土属</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土种</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84"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7</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面积</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MJ</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15</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w:t>
            </w: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w:t>
            </w:r>
            <w:r>
              <w:rPr>
                <w:sz w:val="18"/>
                <w:szCs w:val="18"/>
                <w:vertAlign w:val="superscript"/>
                <w:lang w:val="en-US" w:eastAsia="en-US"/>
              </w:rPr>
              <w:t>2</w:t>
            </w:r>
          </w:p>
        </w:tc>
      </w:tr>
    </w:tbl>
    <w:p>
      <w:pPr>
        <w:spacing w:after="319" w:line="1" w:lineRule="exact"/>
      </w:pPr>
    </w:p>
    <w:p>
      <w:pPr>
        <w:pStyle w:val="29"/>
        <w:keepNext/>
        <w:keepLines/>
        <w:spacing w:after="0"/>
        <w:ind w:firstLine="0"/>
      </w:pPr>
      <w:bookmarkStart w:id="52" w:name="bookmark109"/>
      <w:r>
        <w:rPr>
          <w:lang w:val="en-US" w:eastAsia="en-US" w:bidi="en-US"/>
        </w:rPr>
        <w:t>6.1.5.2</w:t>
      </w:r>
      <w:r>
        <w:rPr>
          <w:rFonts w:hint="eastAsia"/>
          <w:lang w:val="en-US" w:eastAsia="zh-CN" w:bidi="en-US"/>
        </w:rPr>
        <w:t xml:space="preserve"> </w:t>
      </w:r>
      <w:r>
        <w:rPr>
          <w:lang w:val="en-US" w:eastAsia="en-US" w:bidi="en-US"/>
        </w:rPr>
        <w:t xml:space="preserve"> </w:t>
      </w:r>
      <w:r>
        <w:t>土壤性状制图单元</w:t>
      </w:r>
      <w:bookmarkEnd w:id="52"/>
    </w:p>
    <w:p>
      <w:pPr>
        <w:pStyle w:val="29"/>
        <w:keepNext/>
        <w:keepLines/>
        <w:spacing w:after="200"/>
        <w:ind w:firstLine="380"/>
      </w:pPr>
      <w:bookmarkStart w:id="53" w:name="bookmark111"/>
      <w:r>
        <w:t>土壤性状专题单元属性结构描述见表23。</w:t>
      </w:r>
      <w:bookmarkEnd w:id="53"/>
    </w:p>
    <w:p>
      <w:pPr>
        <w:pStyle w:val="31"/>
        <w:spacing w:after="100" w:line="240" w:lineRule="auto"/>
        <w:jc w:val="center"/>
        <w:rPr>
          <w:sz w:val="17"/>
          <w:szCs w:val="17"/>
        </w:rPr>
      </w:pPr>
      <w:r>
        <w:rPr>
          <w:b/>
          <w:bCs/>
        </w:rPr>
        <w:t>表</w:t>
      </w:r>
      <w:r>
        <w:rPr>
          <w:rFonts w:ascii="Times New Roman" w:hAnsi="Times New Roman" w:eastAsia="Times New Roman" w:cs="Times New Roman"/>
          <w:b/>
          <w:bCs/>
          <w:sz w:val="17"/>
          <w:szCs w:val="17"/>
        </w:rPr>
        <w:t xml:space="preserve">23 </w:t>
      </w:r>
      <w:r>
        <w:rPr>
          <w:rFonts w:hint="eastAsia" w:ascii="Times New Roman" w:hAnsi="Times New Roman" w:cs="Times New Roman"/>
          <w:b/>
          <w:bCs/>
          <w:sz w:val="17"/>
          <w:szCs w:val="17"/>
          <w:lang w:val="en-US"/>
        </w:rPr>
        <w:t xml:space="preserve">  </w:t>
      </w:r>
      <w:r>
        <w:rPr>
          <w:b/>
          <w:bCs/>
        </w:rPr>
        <w:t>土壤性状专题单元属性结构描述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TRXZZTDY</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085"/>
        <w:gridCol w:w="811"/>
        <w:gridCol w:w="1291"/>
      </w:tblGrid>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0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标识码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BSM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30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要素代码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见表1</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29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指标名称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ZBMC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30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指标上限</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ZBSX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w:t>
            </w:r>
          </w:p>
        </w:tc>
      </w:tr>
      <w:tr>
        <w:tblPrEx>
          <w:tblCellMar>
            <w:top w:w="0" w:type="dxa"/>
            <w:left w:w="10" w:type="dxa"/>
            <w:bottom w:w="0" w:type="dxa"/>
            <w:right w:w="10" w:type="dxa"/>
          </w:tblCellMar>
        </w:tblPrEx>
        <w:trPr>
          <w:trHeight w:val="30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指标下限</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ZBXX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w:t>
            </w:r>
          </w:p>
        </w:tc>
      </w:tr>
      <w:tr>
        <w:tblPrEx>
          <w:tblCellMar>
            <w:top w:w="0" w:type="dxa"/>
            <w:left w:w="10" w:type="dxa"/>
            <w:bottom w:w="0" w:type="dxa"/>
            <w:right w:w="10" w:type="dxa"/>
          </w:tblCellMar>
        </w:tblPrEx>
        <w:trPr>
          <w:trHeight w:val="29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指标值</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w:t>
            </w:r>
          </w:p>
        </w:tc>
      </w:tr>
      <w:tr>
        <w:tblPrEx>
          <w:tblCellMar>
            <w:top w:w="0" w:type="dxa"/>
            <w:left w:w="10" w:type="dxa"/>
            <w:bottom w:w="0" w:type="dxa"/>
            <w:right w:w="10" w:type="dxa"/>
          </w:tblCellMar>
        </w:tblPrEx>
        <w:trPr>
          <w:trHeight w:val="312"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7</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面积</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MJ</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15</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w:t>
            </w:r>
          </w:p>
        </w:tc>
        <w:tc>
          <w:tcPr>
            <w:tcW w:w="108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w:t>
            </w:r>
            <w:r>
              <w:rPr>
                <w:sz w:val="18"/>
                <w:szCs w:val="18"/>
                <w:vertAlign w:val="superscript"/>
                <w:lang w:val="en-US" w:eastAsia="en-US"/>
              </w:rPr>
              <w:t>2</w:t>
            </w:r>
          </w:p>
        </w:tc>
      </w:tr>
    </w:tbl>
    <w:p>
      <w:pPr>
        <w:pStyle w:val="27"/>
        <w:ind w:left="350"/>
      </w:pPr>
      <w:r>
        <w:t>注</w:t>
      </w:r>
      <w:r>
        <w:rPr>
          <w:rFonts w:ascii="黑体" w:hAnsi="黑体" w:eastAsia="黑体" w:cs="黑体"/>
        </w:rPr>
        <w:t>:</w:t>
      </w:r>
      <w:r>
        <w:t>指标上限</w:t>
      </w:r>
      <w:r>
        <w:rPr>
          <w:rFonts w:ascii="黑体" w:hAnsi="黑体" w:eastAsia="黑体" w:cs="黑体"/>
        </w:rPr>
        <w:t>、</w:t>
      </w:r>
      <w:r>
        <w:t>指标下限用于记录数据值类型的指标数据</w:t>
      </w:r>
      <w:r>
        <w:rPr>
          <w:rFonts w:ascii="黑体" w:hAnsi="黑体" w:eastAsia="黑体" w:cs="黑体"/>
        </w:rPr>
        <w:t>，</w:t>
      </w:r>
      <w:r>
        <w:t>指标值用于记录字符类型的指标数据</w:t>
      </w:r>
      <w:r>
        <w:rPr>
          <w:rFonts w:ascii="黑体" w:hAnsi="黑体" w:eastAsia="黑体" w:cs="黑体"/>
        </w:rPr>
        <w:t>。</w:t>
      </w:r>
      <w:r>
        <w:br w:type="page"/>
      </w:r>
    </w:p>
    <w:p>
      <w:pPr>
        <w:pStyle w:val="33"/>
        <w:keepNext/>
        <w:keepLines/>
        <w:spacing w:after="140"/>
      </w:pPr>
      <w:bookmarkStart w:id="54" w:name="bookmark113"/>
      <w:r>
        <w:rPr>
          <w:rFonts w:ascii="Times New Roman" w:hAnsi="Times New Roman" w:eastAsia="Times New Roman" w:cs="Times New Roman"/>
          <w:b w:val="0"/>
          <w:bCs w:val="0"/>
          <w:sz w:val="24"/>
          <w:szCs w:val="24"/>
          <w:lang w:val="en-US" w:bidi="en-US"/>
        </w:rPr>
        <w:t xml:space="preserve">6. </w:t>
      </w:r>
      <w:r>
        <w:rPr>
          <w:rFonts w:ascii="Times New Roman" w:hAnsi="Times New Roman" w:eastAsia="Times New Roman" w:cs="Times New Roman"/>
          <w:b w:val="0"/>
          <w:bCs w:val="0"/>
          <w:sz w:val="24"/>
          <w:szCs w:val="24"/>
        </w:rPr>
        <w:t>2</w:t>
      </w:r>
      <w:r>
        <w:rPr>
          <w:rFonts w:hint="eastAsia" w:ascii="Times New Roman" w:hAnsi="Times New Roman" w:cs="Times New Roman"/>
          <w:b w:val="0"/>
          <w:bCs w:val="0"/>
          <w:sz w:val="24"/>
          <w:szCs w:val="24"/>
          <w:lang w:val="en-US"/>
        </w:rPr>
        <w:t xml:space="preserve">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rPr>
        <w:t xml:space="preserve"> </w:t>
      </w:r>
      <w:r>
        <w:t>非空间要素属性结构</w:t>
      </w:r>
      <w:bookmarkEnd w:id="54"/>
    </w:p>
    <w:p>
      <w:pPr>
        <w:pStyle w:val="33"/>
        <w:keepNext/>
        <w:keepLines/>
      </w:pPr>
      <w:r>
        <w:rPr>
          <w:lang w:val="en-US" w:bidi="en-US"/>
        </w:rPr>
        <w:t>6.</w:t>
      </w:r>
      <w:r>
        <w:rPr>
          <w:rFonts w:hint="eastAsia"/>
          <w:lang w:val="en-US" w:eastAsia="zh-CN" w:bidi="en-US"/>
        </w:rPr>
        <w:t>2.</w:t>
      </w:r>
      <w:r>
        <w:rPr>
          <w:lang w:val="en-US" w:bidi="en-US"/>
        </w:rPr>
        <w:t>1</w:t>
      </w:r>
      <w:r>
        <w:rPr>
          <w:rFonts w:hint="eastAsia"/>
          <w:lang w:val="en-US" w:bidi="en-US"/>
        </w:rPr>
        <w:t xml:space="preserve">  </w:t>
      </w:r>
      <w:r>
        <w:t>调查采样</w:t>
      </w:r>
    </w:p>
    <w:p>
      <w:pPr>
        <w:pStyle w:val="29"/>
        <w:keepNext/>
        <w:keepLines/>
        <w:spacing w:after="0"/>
        <w:ind w:firstLine="0"/>
      </w:pPr>
      <w:bookmarkStart w:id="55" w:name="bookmark116"/>
      <w:r>
        <w:rPr>
          <w:lang w:val="en-US" w:bidi="en-US"/>
        </w:rPr>
        <w:t>6.2.1.1</w:t>
      </w:r>
      <w:r>
        <w:rPr>
          <w:rFonts w:hint="eastAsia"/>
          <w:lang w:val="en-US" w:bidi="en-US"/>
        </w:rPr>
        <w:t xml:space="preserve"> </w:t>
      </w:r>
      <w:r>
        <w:t>立地条件调查信息属性结构</w:t>
      </w:r>
      <w:bookmarkEnd w:id="55"/>
    </w:p>
    <w:p>
      <w:pPr>
        <w:pStyle w:val="29"/>
        <w:keepNext/>
        <w:keepLines/>
        <w:spacing w:after="240"/>
        <w:ind w:firstLine="440"/>
      </w:pPr>
      <w:r>
        <w:t>立地条件调查信息属性结构描述见表24。</w:t>
      </w:r>
    </w:p>
    <w:p>
      <w:pPr>
        <w:pStyle w:val="27"/>
        <w:ind w:left="1968"/>
        <w:rPr>
          <w:sz w:val="17"/>
          <w:szCs w:val="17"/>
        </w:rPr>
      </w:pPr>
      <w:r>
        <w:rPr>
          <w:b/>
          <w:bCs/>
        </w:rPr>
        <w:t>表</w:t>
      </w:r>
      <w:r>
        <w:rPr>
          <w:rFonts w:ascii="Times New Roman" w:hAnsi="Times New Roman" w:eastAsia="Times New Roman" w:cs="Times New Roman"/>
          <w:b/>
          <w:bCs/>
          <w:sz w:val="17"/>
          <w:szCs w:val="17"/>
        </w:rPr>
        <w:t>24</w:t>
      </w:r>
      <w:r>
        <w:rPr>
          <w:rFonts w:hint="eastAsia" w:ascii="Times New Roman" w:hAnsi="Times New Roman" w:cs="Times New Roman"/>
          <w:b/>
          <w:bCs/>
          <w:sz w:val="17"/>
          <w:szCs w:val="17"/>
          <w:lang w:val="en-US"/>
        </w:rPr>
        <w:t xml:space="preserve">   </w:t>
      </w:r>
      <w:r>
        <w:rPr>
          <w:b/>
          <w:bCs/>
        </w:rPr>
        <w:t>立地条件调查信息属性结构描述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LDTJDCXX</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1"/>
        <w:gridCol w:w="1109"/>
      </w:tblGrid>
      <w:tr>
        <w:tblPrEx>
          <w:tblCellMar>
            <w:top w:w="0" w:type="dxa"/>
            <w:left w:w="10" w:type="dxa"/>
            <w:bottom w:w="0" w:type="dxa"/>
            <w:right w:w="10" w:type="dxa"/>
          </w:tblCellMar>
        </w:tblPrEx>
        <w:trPr>
          <w:trHeight w:val="634"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jc w:val="both"/>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jc w:val="both"/>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1"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样点编号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YDBH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海拔高度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HBGD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天气情况</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TQQK</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B-6</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采样时间</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CYSJ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景观照片东</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JGZPD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Varbin</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景观照片南</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JGZPN</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Varbin</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景观照片西</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JGZPX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Varbin</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景观照片北</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JGZPB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Varbin</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侵蚀类型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QSLX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侵蚀程度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QSCD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基岩出露丰度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JYCLFD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B-9</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基岩出露间距</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JYCLJJ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B-10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地表砾石丰度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DBLSFD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B-11</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地表砾石大小</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DBLSDX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B-12</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地表盐斑丰度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DBYBFD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B-13</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地表盐斑厚度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DBYBHD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B-14</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地表裂隙丰度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DBLXFD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B-15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地表裂隙宽度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DBLXKD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B-16</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地表裂隙长度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DBLXCD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B-17</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地表裂隙间距</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DBLXJJ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B-18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地表裂隙数量</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DBLXSL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土壤沙化</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TRSH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B-19</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大地形</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DDX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中地形</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ZDX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B-21</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小地形</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XDX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B-22</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地形部位</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DXBW</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B-23</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13"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27</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坡度</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PD</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B-24</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25"/>
        <w:jc w:val="center"/>
        <w:rPr>
          <w:sz w:val="18"/>
          <w:szCs w:val="18"/>
        </w:rPr>
      </w:pPr>
      <w:r>
        <w:rPr>
          <w:sz w:val="18"/>
          <w:szCs w:val="18"/>
        </w:rP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63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jc w:val="both"/>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jc w:val="both"/>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坡形</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PXN</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B-25</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坡向</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B-26</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母岩</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MY</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B-27</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可多选</w:t>
            </w: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母质</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B-28</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可多选</w:t>
            </w: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植被类型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B-29</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植物优势种</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ZBZWYSZ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植被覆盖度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ZBFGD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B-30</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乔木覆盖度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ZBQMFGD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B-30</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灌木覆盖度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ZBGMFGD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B-30</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草本覆盖度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ZBCBFGD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B-30</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土地利用类型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TDLYLX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629"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土地利用类型变更</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TDLYLXBG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是否蔬菜用地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SFSCYD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设施农业类型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SSNYLX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B-31</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蔬菜种植年限</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SCZZNX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629"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是否高标准农田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SFGBZNT</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农田灌溉条件</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GGTJ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B-32</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农田排水条件</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NTPSTJ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道路工程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TJDLGC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B-33</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梯田建设</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TTJS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text</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熟制类型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ZZLX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B-34</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休耕类型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XGLX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B-35</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休耕频次</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XGPC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撂荒类型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LHLX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B-36</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撂荒频次</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LHPC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629"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轮作制度第</w:t>
            </w:r>
          </w:p>
          <w:p>
            <w:pPr>
              <w:pStyle w:val="25"/>
              <w:jc w:val="center"/>
              <w:rPr>
                <w:sz w:val="18"/>
                <w:szCs w:val="18"/>
              </w:rPr>
            </w:pPr>
            <w:r>
              <w:rPr>
                <w:sz w:val="18"/>
                <w:szCs w:val="18"/>
              </w:rPr>
              <w:t>一季</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LZZD1</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B-37</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634"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轮作制度第</w:t>
            </w:r>
          </w:p>
          <w:p>
            <w:pPr>
              <w:pStyle w:val="25"/>
              <w:jc w:val="center"/>
              <w:rPr>
                <w:sz w:val="18"/>
                <w:szCs w:val="18"/>
              </w:rPr>
            </w:pPr>
            <w:r>
              <w:rPr>
                <w:sz w:val="18"/>
                <w:szCs w:val="18"/>
              </w:rPr>
              <w:t>二季</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LZZD2</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B-37</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634"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55</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轮作制度第</w:t>
            </w:r>
          </w:p>
          <w:p>
            <w:pPr>
              <w:pStyle w:val="25"/>
              <w:jc w:val="center"/>
              <w:rPr>
                <w:sz w:val="18"/>
                <w:szCs w:val="18"/>
              </w:rPr>
            </w:pPr>
            <w:r>
              <w:rPr>
                <w:sz w:val="18"/>
                <w:szCs w:val="18"/>
              </w:rPr>
              <w:t>三季</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LZZD3</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B-37</w:t>
            </w: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line="1" w:lineRule="exact"/>
        <w:jc w:val="center"/>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1"/>
        <w:gridCol w:w="1109"/>
      </w:tblGrid>
      <w:tr>
        <w:tblPrEx>
          <w:tblCellMar>
            <w:top w:w="0" w:type="dxa"/>
            <w:left w:w="10" w:type="dxa"/>
            <w:bottom w:w="0" w:type="dxa"/>
            <w:right w:w="10" w:type="dxa"/>
          </w:tblCellMar>
        </w:tblPrEx>
        <w:trPr>
          <w:trHeight w:val="63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jc w:val="both"/>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jc w:val="both"/>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547"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是否存在轮作变更</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SFLZZDBG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47"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轮作制度变更第一季</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LZZDBG1</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B-37</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5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轮作制度变更第二季</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LZZDBG2</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B-37</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47"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轮作制度变更第三季</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LZZDBG3</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B-37</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当季作物</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DJZW</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B-37</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产量水平</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CLSP</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施肥方式</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SFFS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还田比例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JGHTBL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还田年限</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JGHTNX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少耕</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SGMGSG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免耕</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SGMGMG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有无绿肥</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LFSF</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绿肥品种</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LFPZ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B-39</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种植季节</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LFZLJJ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作物类型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ZWLX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林地类型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LCLDLX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B-41</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林地林龄</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LCLDLL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草地类型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LCCDLX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B-42</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耕作层厚度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GZCHD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47"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采样区间的表层土壤体积</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GLSCYTRTJ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5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野外分拣的砾石体积</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GLSYWLSTJ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47"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野外分拣的砾石重量</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GLSWYLSZL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砾石体积占比</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RZLSTJZB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47"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是否表层土壤砾石含量高</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SFLSHLG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承包方名称</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CBFMC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47"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承包方证件号码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CBFZJHM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5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承包方联系方式</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CBFLXFS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83</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rPr>
            </w:pPr>
            <w:r>
              <w:rPr>
                <w:rFonts w:hint="eastAsia"/>
                <w:sz w:val="18"/>
                <w:szCs w:val="18"/>
                <w:lang w:val="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after="299" w:line="1" w:lineRule="exact"/>
      </w:pPr>
    </w:p>
    <w:p>
      <w:pPr>
        <w:pStyle w:val="29"/>
        <w:keepNext/>
        <w:keepLines/>
        <w:spacing w:after="0"/>
        <w:ind w:firstLine="0"/>
      </w:pPr>
      <w:bookmarkStart w:id="56" w:name="bookmark119"/>
      <w:r>
        <w:rPr>
          <w:lang w:val="en-US" w:eastAsia="en-US" w:bidi="en-US"/>
        </w:rPr>
        <w:t>6.2.1.2</w:t>
      </w:r>
      <w:r>
        <w:rPr>
          <w:rFonts w:hint="eastAsia"/>
          <w:lang w:val="en-US" w:eastAsia="zh-CN" w:bidi="en-US"/>
        </w:rPr>
        <w:t xml:space="preserve">  </w:t>
      </w:r>
      <w:r>
        <w:t>施肥用量属性结构</w:t>
      </w:r>
      <w:bookmarkEnd w:id="56"/>
    </w:p>
    <w:p>
      <w:pPr>
        <w:pStyle w:val="29"/>
        <w:keepNext/>
        <w:keepLines/>
        <w:spacing w:after="160"/>
        <w:ind w:firstLine="420"/>
      </w:pPr>
      <w:r>
        <w:t>施肥用量属性结构描述见表25。</w:t>
      </w:r>
      <w:r>
        <w:br w:type="page"/>
      </w:r>
    </w:p>
    <w:p>
      <w:pPr>
        <w:pStyle w:val="27"/>
        <w:ind w:left="2578"/>
        <w:rPr>
          <w:sz w:val="17"/>
          <w:szCs w:val="17"/>
        </w:rPr>
      </w:pPr>
      <w:r>
        <w:rPr>
          <w:b/>
          <w:bCs/>
        </w:rPr>
        <w:t>表</w:t>
      </w:r>
      <w:r>
        <w:rPr>
          <w:rFonts w:ascii="Times New Roman" w:hAnsi="Times New Roman" w:eastAsia="Times New Roman" w:cs="Times New Roman"/>
          <w:b/>
          <w:bCs/>
          <w:sz w:val="17"/>
          <w:szCs w:val="17"/>
        </w:rPr>
        <w:t>25</w:t>
      </w:r>
      <w:r>
        <w:rPr>
          <w:rFonts w:hint="eastAsia" w:ascii="Times New Roman" w:hAnsi="Times New Roman" w:cs="Times New Roman"/>
          <w:b/>
          <w:bCs/>
          <w:sz w:val="17"/>
          <w:szCs w:val="17"/>
          <w:lang w:val="en-US"/>
        </w:rPr>
        <w:t xml:space="preserve">   </w:t>
      </w:r>
      <w:r>
        <w:rPr>
          <w:b/>
          <w:bCs/>
        </w:rPr>
        <w:t>施肥用量属性结构描述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SFYL</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样点编号</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YDBH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季度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肥料类型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肥料名称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FLMC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实物用量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SWYL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含量占比</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HLZB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元素含量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YSHL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作物类型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ZWLX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B-37</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9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9</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作物类型（其他）</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ZWLXQT</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after="299" w:line="1" w:lineRule="exact"/>
      </w:pPr>
    </w:p>
    <w:p>
      <w:pPr>
        <w:pStyle w:val="29"/>
        <w:keepNext/>
        <w:keepLines/>
        <w:spacing w:after="0"/>
        <w:ind w:firstLine="0"/>
      </w:pPr>
      <w:bookmarkStart w:id="57" w:name="bookmark122"/>
      <w:r>
        <w:rPr>
          <w:lang w:val="en-US" w:bidi="en-US"/>
        </w:rPr>
        <w:t>6.2.1.</w:t>
      </w:r>
      <w:r>
        <w:t>3</w:t>
      </w:r>
      <w:r>
        <w:rPr>
          <w:rFonts w:hint="eastAsia"/>
          <w:lang w:val="en-US" w:eastAsia="zh-CN"/>
        </w:rPr>
        <w:t xml:space="preserve">  </w:t>
      </w:r>
      <w:r>
        <w:t>剖面形态学调查信息属性结构</w:t>
      </w:r>
      <w:bookmarkEnd w:id="57"/>
    </w:p>
    <w:p>
      <w:pPr>
        <w:pStyle w:val="29"/>
        <w:keepNext/>
        <w:keepLines/>
        <w:spacing w:after="180"/>
        <w:ind w:firstLine="420"/>
      </w:pPr>
      <w:r>
        <w:t>剖面形态学调查基本信息和分层信息属性结构描述分别见表26和表27。</w:t>
      </w:r>
    </w:p>
    <w:p>
      <w:pPr>
        <w:pStyle w:val="31"/>
        <w:spacing w:after="80" w:line="240" w:lineRule="auto"/>
        <w:jc w:val="center"/>
        <w:rPr>
          <w:sz w:val="17"/>
          <w:szCs w:val="17"/>
        </w:rPr>
      </w:pPr>
      <w:r>
        <w:rPr>
          <w:b/>
          <w:bCs/>
        </w:rPr>
        <w:t>表</w:t>
      </w:r>
      <w:r>
        <w:rPr>
          <w:rFonts w:ascii="Times New Roman" w:hAnsi="Times New Roman" w:eastAsia="Times New Roman" w:cs="Times New Roman"/>
          <w:b/>
          <w:bCs/>
          <w:sz w:val="17"/>
          <w:szCs w:val="17"/>
        </w:rPr>
        <w:t>26</w:t>
      </w:r>
      <w:r>
        <w:rPr>
          <w:rFonts w:hint="eastAsia" w:ascii="Times New Roman" w:hAnsi="Times New Roman" w:cs="Times New Roman"/>
          <w:b/>
          <w:bCs/>
          <w:sz w:val="17"/>
          <w:szCs w:val="17"/>
          <w:lang w:val="en-US"/>
        </w:rPr>
        <w:t xml:space="preserve">   </w:t>
      </w:r>
      <w:r>
        <w:rPr>
          <w:b/>
          <w:bCs/>
        </w:rPr>
        <w:t>剖面形态学调查基本信息属性结构描述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PMXTXDCJBXX</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样点编号</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YDBH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剖面照片</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PMZP</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V</w:t>
            </w:r>
            <w:r>
              <w:rPr>
                <w:sz w:val="18"/>
                <w:szCs w:val="18"/>
                <w:lang w:val="en-US" w:eastAsia="en-US"/>
              </w:rPr>
              <w:t>arbin</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有效土层厚度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YXTCHD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cm</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土体厚度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TTHD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cm</w:t>
            </w:r>
          </w:p>
        </w:tc>
      </w:tr>
      <w:tr>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土体构型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TTGX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B-43</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发生层数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FSCS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生产性能评述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SCXNPS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发生学解释</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FSXJS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土壤发生学类型—土类</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FSXTL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土壤发生学类型—亚类</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FSXYL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土壤发生学类型—土属</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FSXTS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土壤发生学类型—土种</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FSXTZ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土壤系统分类类型—土纲</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XTFLTG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土壤系统分类类型—亚纲</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XTFLYG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59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15</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土壤系统分类类型—土类</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XTFLTL</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1"/>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土壤系统分类类型—亚类</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XTFLYL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土壤系统分类类型—土族</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XTFLTZ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18</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after="339" w:line="1" w:lineRule="exact"/>
      </w:pPr>
    </w:p>
    <w:p>
      <w:pPr>
        <w:spacing w:line="1" w:lineRule="exact"/>
      </w:pPr>
    </w:p>
    <w:p>
      <w:pPr>
        <w:pStyle w:val="27"/>
        <w:ind w:left="1483" w:firstLine="181" w:firstLineChars="100"/>
        <w:rPr>
          <w:sz w:val="17"/>
          <w:szCs w:val="17"/>
        </w:rPr>
      </w:pPr>
      <w:r>
        <w:rPr>
          <w:b/>
          <w:bCs/>
        </w:rPr>
        <w:t>表</w:t>
      </w:r>
      <w:r>
        <w:rPr>
          <w:rFonts w:ascii="Times New Roman" w:hAnsi="Times New Roman" w:eastAsia="Times New Roman" w:cs="Times New Roman"/>
          <w:b/>
          <w:bCs/>
          <w:sz w:val="17"/>
          <w:szCs w:val="17"/>
        </w:rPr>
        <w:t>27</w:t>
      </w:r>
      <w:r>
        <w:rPr>
          <w:rFonts w:hint="eastAsia" w:ascii="Times New Roman" w:hAnsi="Times New Roman" w:cs="Times New Roman"/>
          <w:b/>
          <w:bCs/>
          <w:sz w:val="17"/>
          <w:szCs w:val="17"/>
          <w:lang w:val="en-US"/>
        </w:rPr>
        <w:t xml:space="preserve">   </w:t>
      </w:r>
      <w:r>
        <w:rPr>
          <w:b/>
          <w:bCs/>
        </w:rPr>
        <w:t>剖面形态学调查分层信息属性结构描述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PMXTXDCFCXX</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1"/>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1"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样点编号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YDBH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发生层厚度上界</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FSCHDSJ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发生层厚度下界</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FSCHDXJ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发生层名称</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FSCMC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发生层符号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FSCFH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边界明显度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BJMXD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边界过渡形状</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BJGDXZ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是否野外润态比色</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SPYWRTBS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野外润态色调</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YWRTSD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野外润态明度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YWRTMD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野外润态彩度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YWRTCD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室内干态色调</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SNGTSD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室内干态明度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SNGTMD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室内干态彩度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SNGTCD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润态比色色调</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RTBSSD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润态比色明度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RTBSMD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润态比色彩度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RTBSCD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根系丰度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GXFD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B-46</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根系粗细</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GXCX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B-47</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根系性质</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GXXZ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质地</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B-49</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土壤结构形状</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TRJGXZ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土壤结构大小</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TRJGDX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B-51</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发育程度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FYCD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B-52</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26</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土内砾石丰度</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TNLSFD</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B-53</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jc w:val="both"/>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土内砾石大小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TNLSDX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B-54</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土内砾石形状</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TNLSXZ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B-55</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土内砾石风化程度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TNLSFHCD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B-56</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结持性</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JCX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B-57</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新生体斑纹丰度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XSTBWFD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B-58</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新生体斑纹大小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XSTBWDX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B-59</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新生体斑纹位置</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XSTBWWZ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B-60</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新生体斑纹组成物质</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XSTBWZCWZ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B-61</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新生体胶膜丰度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XSTJMFD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B-62</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新生体胶膜位置</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XSTJMWZ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B-63</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新生体胶膜组成物质</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XSTJMZCWZ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B-64</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新生体胶膜与土壤基质对比</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rPr>
              <w:t>XSTJMYTRJZDB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B-65</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矿质瘤状结核丰度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KZLZJHFD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B-66</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矿质瘤状结核种类</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KZLZJHZL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B-67</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矿质瘤状结核大小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KZLZJHDX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B-68</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矿质瘤状结核形状</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KZLZJHXZ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B-69</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矿质瘤状结核硬度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KZLZJHYD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B-70</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矿质瘤状结核组成物质</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rPr>
              <w:t>KZLZJHZCWZ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B-71</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磐层胶结胶结程度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PCJJJJCD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B-72</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磐层胶结胶结物质</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PCJJJJWZ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B-73</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磐层胶结成因或起源</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PCJJCYHQY</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B-74</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滑擦面面积</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HCMMJ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B-75</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5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侵入体丰度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QRTFD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B-77</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50</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侵入体种类</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QRTZL</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B-76</w:t>
            </w: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可多选</w:t>
            </w: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1"/>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土壤动物丰度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TRDWFD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B-77</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土壤动物种类</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TRDWZL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土壤动物影响情况</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TRDWYXQK</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B-79</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石灰反应</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SHFY</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亚铁反应</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YTFY</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B-81</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酚酞反应</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FTY</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B-82</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土壤酸碱反应</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TRSJFY</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B-83</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采样区间的表层土壤体积</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GLSCYTRTJ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野外分拣的砾石体积</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GLSYWLSTJ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野外分拣的砾石重量</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GLSWYLSZL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砾石体积占比</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RZLSTJZB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发生层照片</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FSCZP</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Varbin</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可多个</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新生体照片</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XSTZP</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Varbin</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可多个</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侵入体照片</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QRTZP</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Varbin</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可多个</w:t>
            </w: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动物活动痕迹照片</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DWHDHJZP</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Varbin</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可多个</w:t>
            </w: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66</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after="299" w:line="1" w:lineRule="exact"/>
      </w:pPr>
    </w:p>
    <w:p>
      <w:pPr>
        <w:pStyle w:val="29"/>
        <w:keepNext/>
        <w:keepLines/>
        <w:spacing w:after="0"/>
        <w:ind w:firstLine="0"/>
      </w:pPr>
      <w:bookmarkStart w:id="58" w:name="bookmark125"/>
      <w:r>
        <w:rPr>
          <w:lang w:val="en-US" w:eastAsia="en-US" w:bidi="en-US"/>
        </w:rPr>
        <w:t xml:space="preserve">6.2.1.4 </w:t>
      </w:r>
      <w:r>
        <w:rPr>
          <w:rFonts w:hint="eastAsia"/>
          <w:lang w:val="en-US" w:eastAsia="zh-CN" w:bidi="en-US"/>
        </w:rPr>
        <w:t xml:space="preserve"> </w:t>
      </w:r>
      <w:r>
        <w:t>采样信息属性结构</w:t>
      </w:r>
      <w:bookmarkEnd w:id="58"/>
    </w:p>
    <w:p>
      <w:pPr>
        <w:pStyle w:val="29"/>
        <w:keepNext/>
        <w:keepLines/>
        <w:spacing w:after="180"/>
        <w:ind w:firstLine="420"/>
      </w:pPr>
      <w:r>
        <w:t>采样信息属性结构描述见表28。</w:t>
      </w:r>
    </w:p>
    <w:p>
      <w:pPr>
        <w:pStyle w:val="31"/>
        <w:spacing w:after="80" w:line="240" w:lineRule="auto"/>
        <w:jc w:val="center"/>
        <w:rPr>
          <w:sz w:val="17"/>
          <w:szCs w:val="17"/>
        </w:rPr>
      </w:pPr>
      <w:r>
        <w:rPr>
          <w:b/>
          <w:bCs/>
        </w:rPr>
        <w:t>表</w:t>
      </w:r>
      <w:r>
        <w:rPr>
          <w:rFonts w:ascii="Times New Roman" w:hAnsi="Times New Roman" w:eastAsia="Times New Roman" w:cs="Times New Roman"/>
          <w:b/>
          <w:bCs/>
          <w:sz w:val="17"/>
          <w:szCs w:val="17"/>
        </w:rPr>
        <w:t>28</w:t>
      </w:r>
      <w:r>
        <w:rPr>
          <w:rFonts w:hint="eastAsia" w:ascii="Times New Roman" w:hAnsi="Times New Roman" w:cs="Times New Roman"/>
          <w:b/>
          <w:bCs/>
          <w:sz w:val="17"/>
          <w:szCs w:val="17"/>
          <w:lang w:val="en-US"/>
        </w:rPr>
        <w:t xml:space="preserve">   </w:t>
      </w:r>
      <w:r>
        <w:rPr>
          <w:b/>
          <w:bCs/>
        </w:rPr>
        <w:t>采样信息属性结构描述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CYXX</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1"/>
        <w:gridCol w:w="1109"/>
      </w:tblGrid>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样品编号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w:t>
            </w: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样点编号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YDBH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层号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样品重量</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采样人</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CYR</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采样机构</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CYJG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采样时间</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CYSJ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9</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rFonts w:hint="eastAsia"/>
                <w:sz w:val="18"/>
                <w:szCs w:val="18"/>
                <w:lang w:val="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27"/>
        <w:ind w:left="350"/>
        <w:rPr>
          <w:sz w:val="16"/>
          <w:szCs w:val="16"/>
        </w:rPr>
      </w:pPr>
      <w:r>
        <w:rPr>
          <w:rFonts w:ascii="宋体" w:hAnsi="宋体" w:eastAsia="宋体" w:cs="宋体"/>
          <w:color w:val="000000"/>
          <w:sz w:val="18"/>
          <w:szCs w:val="18"/>
          <w:lang w:val="zh-CN" w:eastAsia="zh-CN" w:bidi="zh-CN"/>
        </w:rPr>
        <w:t>注</w:t>
      </w:r>
      <w:r>
        <w:rPr>
          <w:rFonts w:hint="eastAsia" w:ascii="宋体" w:hAnsi="宋体" w:eastAsia="宋体" w:cs="宋体"/>
          <w:color w:val="000000"/>
          <w:sz w:val="18"/>
          <w:szCs w:val="18"/>
          <w:lang w:val="zh-CN" w:eastAsia="zh-CN" w:bidi="zh-CN"/>
        </w:rPr>
        <w:t>：</w:t>
      </w:r>
      <w:r>
        <w:rPr>
          <w:rFonts w:ascii="宋体" w:hAnsi="宋体" w:eastAsia="宋体" w:cs="宋体"/>
          <w:color w:val="000000"/>
          <w:sz w:val="18"/>
          <w:szCs w:val="18"/>
          <w:lang w:val="zh-CN" w:eastAsia="zh-CN" w:bidi="zh-CN"/>
        </w:rPr>
        <w:t>样品编号规则使用“16位样点编号＋2位顺序号</w:t>
      </w:r>
      <w:r>
        <w:rPr>
          <w:sz w:val="16"/>
          <w:szCs w:val="16"/>
        </w:rPr>
        <w:t>”</w:t>
      </w:r>
      <w:r>
        <w:br w:type="page"/>
      </w:r>
    </w:p>
    <w:p>
      <w:pPr>
        <w:pStyle w:val="33"/>
        <w:keepNext/>
        <w:keepLines/>
      </w:pPr>
      <w:bookmarkStart w:id="59" w:name="bookmark128"/>
      <w:r>
        <w:rPr>
          <w:lang w:val="en-US" w:bidi="en-US"/>
        </w:rPr>
        <w:t>6.</w:t>
      </w:r>
      <w:r>
        <w:rPr>
          <w:rFonts w:hint="eastAsia"/>
          <w:lang w:val="en-US" w:eastAsia="zh-CN" w:bidi="en-US"/>
        </w:rPr>
        <w:t xml:space="preserve">2.2  </w:t>
      </w:r>
      <w:r>
        <w:t>样品制备</w:t>
      </w:r>
      <w:bookmarkEnd w:id="59"/>
    </w:p>
    <w:p>
      <w:pPr>
        <w:pStyle w:val="29"/>
        <w:keepNext/>
        <w:keepLines/>
        <w:spacing w:after="180"/>
        <w:ind w:firstLine="380"/>
      </w:pPr>
      <w:bookmarkStart w:id="60" w:name="bookmark130"/>
      <w:r>
        <w:t>样品制备属性结构描述见表29。</w:t>
      </w:r>
      <w:bookmarkEnd w:id="60"/>
    </w:p>
    <w:p>
      <w:pPr>
        <w:pStyle w:val="31"/>
        <w:spacing w:after="80" w:line="240" w:lineRule="auto"/>
        <w:jc w:val="center"/>
        <w:rPr>
          <w:sz w:val="17"/>
          <w:szCs w:val="17"/>
        </w:rPr>
      </w:pPr>
      <w:r>
        <w:rPr>
          <w:b/>
          <w:bCs/>
        </w:rPr>
        <w:t>表</w:t>
      </w:r>
      <w:r>
        <w:rPr>
          <w:rFonts w:ascii="Times New Roman" w:hAnsi="Times New Roman" w:eastAsia="Times New Roman" w:cs="Times New Roman"/>
          <w:b/>
          <w:bCs/>
          <w:sz w:val="17"/>
          <w:szCs w:val="17"/>
        </w:rPr>
        <w:t>29</w:t>
      </w:r>
      <w:r>
        <w:rPr>
          <w:rFonts w:hint="eastAsia" w:ascii="Times New Roman" w:hAnsi="Times New Roman" w:cs="Times New Roman"/>
          <w:b/>
          <w:bCs/>
          <w:sz w:val="17"/>
          <w:szCs w:val="17"/>
          <w:lang w:val="en-US"/>
        </w:rPr>
        <w:t xml:space="preserve">   </w:t>
      </w:r>
      <w:r>
        <w:rPr>
          <w:b/>
          <w:bCs/>
        </w:rPr>
        <w:t>样品制备属性结构描述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YPZB</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样品编号</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本表注1</w:t>
            </w: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加密样品编号</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JMYPBH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本表注2</w:t>
            </w: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B-85</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研磨方式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YMFS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本表注3</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仪器编号</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YQBH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仪器名称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YQMC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接收样品重量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JSYPZL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w:t>
            </w: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风干样品重量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FGYPZL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w:t>
            </w:r>
          </w:p>
        </w:tc>
      </w:tr>
      <w:tr>
        <w:tblPrEx>
          <w:tblCellMar>
            <w:top w:w="0" w:type="dxa"/>
            <w:left w:w="10" w:type="dxa"/>
            <w:bottom w:w="0" w:type="dxa"/>
            <w:right w:w="10" w:type="dxa"/>
          </w:tblCellMar>
        </w:tblPrEx>
        <w:trPr>
          <w:trHeight w:val="629"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粗磨过筛后重量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CMGSHZL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w:t>
            </w:r>
          </w:p>
        </w:tc>
      </w:tr>
      <w:tr>
        <w:tblPrEx>
          <w:tblCellMar>
            <w:top w:w="0" w:type="dxa"/>
            <w:left w:w="10" w:type="dxa"/>
            <w:bottom w:w="0" w:type="dxa"/>
            <w:right w:w="10" w:type="dxa"/>
          </w:tblCellMar>
        </w:tblPrEx>
        <w:trPr>
          <w:trHeight w:val="634"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弃去的碎石和石砾重量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SSSLZL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w:t>
            </w:r>
          </w:p>
        </w:tc>
      </w:tr>
      <w:tr>
        <w:tblPrEx>
          <w:tblCellMar>
            <w:top w:w="0" w:type="dxa"/>
            <w:left w:w="10" w:type="dxa"/>
            <w:bottom w:w="0" w:type="dxa"/>
            <w:right w:w="10" w:type="dxa"/>
          </w:tblCellMar>
        </w:tblPrEx>
        <w:trPr>
          <w:trHeight w:val="629"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碎石和石砾重量百分数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SSSLBFS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0.0</w:t>
            </w:r>
            <w:r>
              <w:rPr>
                <w:rFonts w:hint="eastAsia"/>
                <w:sz w:val="18"/>
                <w:szCs w:val="18"/>
                <w:lang w:eastAsia="zh-CN"/>
              </w:rPr>
              <w:t>～</w:t>
            </w:r>
            <w:r>
              <w:rPr>
                <w:sz w:val="18"/>
                <w:szCs w:val="18"/>
                <w:lang w:val="en-US" w:eastAsia="en-US"/>
              </w:rPr>
              <w:t>99.</w:t>
            </w:r>
            <w:r>
              <w:rPr>
                <w:sz w:val="18"/>
                <w:szCs w:val="18"/>
              </w:rPr>
              <w:t>9</w:t>
            </w: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p>
        </w:tc>
      </w:tr>
      <w:tr>
        <w:tblPrEx>
          <w:tblCellMar>
            <w:top w:w="0" w:type="dxa"/>
            <w:left w:w="10" w:type="dxa"/>
            <w:bottom w:w="0" w:type="dxa"/>
            <w:right w:w="10" w:type="dxa"/>
          </w:tblCellMar>
        </w:tblPrEx>
        <w:trPr>
          <w:trHeight w:val="629"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发送土壤库样品重量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TRKYPZL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w:t>
            </w: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留存样品重量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LCYPZL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w:t>
            </w: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送检样品重量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SJYPZL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w:t>
            </w: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制备人</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ZBR</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制备机构</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ZBJG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制备时间</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ZBSJ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校核人</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JHR</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校核时间</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JHSJ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审核人</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SHR</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18"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21</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审核时间</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SHSJ</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31"/>
        <w:spacing w:line="240" w:lineRule="auto"/>
        <w:ind w:firstLine="380"/>
      </w:pPr>
      <w:r>
        <w:t>注1：样品编号规则使用“16位样点编号+2位顺序号”。</w:t>
      </w:r>
    </w:p>
    <w:p>
      <w:pPr>
        <w:pStyle w:val="31"/>
        <w:spacing w:line="240" w:lineRule="auto"/>
        <w:ind w:firstLine="380"/>
      </w:pPr>
      <w:r>
        <w:t>注2：加密样品编号通过加密算法对样品编号进行加密后转换化为10位编号。</w:t>
      </w:r>
    </w:p>
    <w:p>
      <w:pPr>
        <w:pStyle w:val="31"/>
        <w:spacing w:line="240" w:lineRule="auto"/>
        <w:ind w:firstLine="380"/>
      </w:pPr>
      <w:r>
        <w:t>注3：字段取值为“手工研磨、仪器研磨”中的一项。</w:t>
      </w:r>
    </w:p>
    <w:p>
      <w:pPr>
        <w:pStyle w:val="31"/>
        <w:spacing w:line="240" w:lineRule="auto"/>
        <w:ind w:firstLine="380"/>
      </w:pPr>
    </w:p>
    <w:p>
      <w:pPr>
        <w:pStyle w:val="33"/>
        <w:keepNext/>
        <w:keepLines/>
      </w:pPr>
      <w:bookmarkStart w:id="61" w:name="bookmark132"/>
      <w:r>
        <w:rPr>
          <w:lang w:val="en-US" w:bidi="en-US"/>
        </w:rPr>
        <w:t>6.2.3</w:t>
      </w:r>
      <w:r>
        <w:rPr>
          <w:rFonts w:hint="eastAsia"/>
          <w:lang w:val="en-US" w:bidi="en-US"/>
        </w:rPr>
        <w:t xml:space="preserve">  </w:t>
      </w:r>
      <w:r>
        <w:t>检测分析</w:t>
      </w:r>
      <w:bookmarkEnd w:id="61"/>
    </w:p>
    <w:p>
      <w:pPr>
        <w:pStyle w:val="29"/>
        <w:keepNext/>
        <w:keepLines/>
        <w:spacing w:after="0"/>
        <w:ind w:firstLine="0"/>
      </w:pPr>
      <w:bookmarkStart w:id="62" w:name="bookmark134"/>
      <w:r>
        <w:rPr>
          <w:lang w:val="en-US" w:bidi="en-US"/>
        </w:rPr>
        <w:t xml:space="preserve">6.2.3.1 </w:t>
      </w:r>
      <w:r>
        <w:t>土壤物理性状属性结构</w:t>
      </w:r>
      <w:bookmarkEnd w:id="62"/>
    </w:p>
    <w:p>
      <w:pPr>
        <w:pStyle w:val="29"/>
        <w:keepNext/>
        <w:keepLines/>
        <w:spacing w:after="0"/>
        <w:ind w:firstLine="380"/>
      </w:pPr>
      <w:r>
        <w:t>土壤物理性状属性结构描述见表30。</w:t>
      </w:r>
      <w:r>
        <w:br w:type="page"/>
      </w:r>
    </w:p>
    <w:p>
      <w:pPr>
        <w:pStyle w:val="27"/>
        <w:ind w:left="2237" w:firstLine="361" w:firstLineChars="200"/>
        <w:rPr>
          <w:sz w:val="17"/>
          <w:szCs w:val="17"/>
        </w:rPr>
      </w:pPr>
      <w:r>
        <w:rPr>
          <w:b/>
          <w:bCs/>
        </w:rPr>
        <w:t>表</w:t>
      </w:r>
      <w:r>
        <w:rPr>
          <w:rFonts w:ascii="Times New Roman" w:hAnsi="Times New Roman" w:eastAsia="Times New Roman" w:cs="Times New Roman"/>
          <w:b/>
          <w:bCs/>
          <w:sz w:val="17"/>
          <w:szCs w:val="17"/>
        </w:rPr>
        <w:t>30</w:t>
      </w:r>
      <w:r>
        <w:rPr>
          <w:rFonts w:hint="eastAsia" w:ascii="Times New Roman" w:hAnsi="Times New Roman" w:cs="Times New Roman"/>
          <w:b/>
          <w:bCs/>
          <w:sz w:val="17"/>
          <w:szCs w:val="17"/>
          <w:lang w:val="en-US"/>
        </w:rPr>
        <w:t xml:space="preserve">  </w:t>
      </w:r>
      <w:r>
        <w:rPr>
          <w:rFonts w:ascii="Times New Roman" w:hAnsi="Times New Roman" w:eastAsia="Times New Roman" w:cs="Times New Roman"/>
          <w:b/>
          <w:bCs/>
          <w:sz w:val="17"/>
          <w:szCs w:val="17"/>
        </w:rPr>
        <w:t xml:space="preserve"> </w:t>
      </w:r>
      <w:r>
        <w:rPr>
          <w:b/>
          <w:bCs/>
        </w:rPr>
        <w:t>土壤物理性状属性结构描述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TRWLXZ</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3"/>
        <w:gridCol w:w="1107"/>
      </w:tblGrid>
      <w:tr>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3"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样品编号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样品批次</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YPPC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55"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B-85</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9"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土壤容重</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TRRZ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g/cm</w:t>
            </w:r>
            <w:r>
              <w:rPr>
                <w:sz w:val="18"/>
                <w:szCs w:val="18"/>
                <w:vertAlign w:val="superscript"/>
                <w:lang w:val="en-US" w:eastAsia="en-US"/>
              </w:rPr>
              <w:t>3</w:t>
            </w:r>
          </w:p>
        </w:tc>
      </w:tr>
      <w:tr>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5</w:t>
            </w:r>
          </w:p>
        </w:tc>
        <w:tc>
          <w:tcPr>
            <w:tcW w:w="1267" w:type="dxa"/>
            <w:tcBorders>
              <w:top w:val="single" w:color="auto" w:sz="4" w:space="0"/>
              <w:left w:val="single" w:color="auto" w:sz="4" w:space="0"/>
            </w:tcBorders>
            <w:shd w:val="clear" w:color="auto" w:fill="auto"/>
            <w:vAlign w:val="center"/>
          </w:tcPr>
          <w:p>
            <w:pPr>
              <w:pStyle w:val="25"/>
              <w:jc w:val="center"/>
            </w:pPr>
            <w:r>
              <w:rPr>
                <w:sz w:val="18"/>
                <w:szCs w:val="18"/>
              </w:rPr>
              <w:t>机械组成1</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JXZC1</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本表注1</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rFonts w:hint="eastAsia"/>
                <w:sz w:val="18"/>
                <w:szCs w:val="18"/>
                <w:lang w:val="en-US"/>
              </w:rPr>
              <w:t>；</w:t>
            </w:r>
            <w:r>
              <w:rPr>
                <w:rFonts w:hint="eastAsia"/>
                <w:sz w:val="18"/>
                <w:szCs w:val="18"/>
                <w:lang w:val="en-US" w:eastAsia="zh-CN"/>
              </w:rPr>
              <w:t xml:space="preserve">      </w:t>
            </w:r>
            <w:r>
              <w:rPr>
                <w:sz w:val="18"/>
                <w:szCs w:val="18"/>
              </w:rPr>
              <w:t>本表注1</w:t>
            </w: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6</w:t>
            </w:r>
          </w:p>
        </w:tc>
        <w:tc>
          <w:tcPr>
            <w:tcW w:w="1267" w:type="dxa"/>
            <w:tcBorders>
              <w:top w:val="single" w:color="auto" w:sz="4" w:space="0"/>
              <w:left w:val="single" w:color="auto" w:sz="4" w:space="0"/>
            </w:tcBorders>
            <w:shd w:val="clear" w:color="auto" w:fill="auto"/>
            <w:vAlign w:val="center"/>
          </w:tcPr>
          <w:p>
            <w:pPr>
              <w:pStyle w:val="25"/>
              <w:jc w:val="center"/>
            </w:pPr>
            <w:r>
              <w:rPr>
                <w:sz w:val="18"/>
                <w:szCs w:val="18"/>
              </w:rPr>
              <w:t>机械组成2</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JXZC2</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本表注1</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rFonts w:hint="eastAsia"/>
                <w:sz w:val="18"/>
                <w:szCs w:val="18"/>
              </w:rPr>
              <w:t>；</w:t>
            </w:r>
            <w:r>
              <w:rPr>
                <w:rFonts w:hint="eastAsia"/>
                <w:sz w:val="18"/>
                <w:szCs w:val="18"/>
                <w:lang w:val="en-US" w:eastAsia="zh-CN"/>
              </w:rPr>
              <w:t xml:space="preserve">     </w:t>
            </w:r>
            <w:r>
              <w:rPr>
                <w:sz w:val="18"/>
                <w:szCs w:val="18"/>
              </w:rPr>
              <w:t xml:space="preserve"> 本表注1</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7</w:t>
            </w:r>
          </w:p>
        </w:tc>
        <w:tc>
          <w:tcPr>
            <w:tcW w:w="1267" w:type="dxa"/>
            <w:tcBorders>
              <w:top w:val="single" w:color="auto" w:sz="4" w:space="0"/>
              <w:left w:val="single" w:color="auto" w:sz="4" w:space="0"/>
            </w:tcBorders>
            <w:shd w:val="clear" w:color="auto" w:fill="auto"/>
            <w:vAlign w:val="center"/>
          </w:tcPr>
          <w:p>
            <w:pPr>
              <w:pStyle w:val="25"/>
              <w:jc w:val="center"/>
            </w:pPr>
            <w:r>
              <w:rPr>
                <w:sz w:val="18"/>
                <w:szCs w:val="18"/>
              </w:rPr>
              <w:t>机械组成3</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JXZC3</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本表注1</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rFonts w:hint="eastAsia"/>
                <w:sz w:val="18"/>
                <w:szCs w:val="18"/>
              </w:rPr>
              <w:t>；</w:t>
            </w:r>
            <w:r>
              <w:rPr>
                <w:rFonts w:hint="eastAsia"/>
                <w:sz w:val="18"/>
                <w:szCs w:val="18"/>
                <w:lang w:val="en-US" w:eastAsia="zh-CN"/>
              </w:rPr>
              <w:t xml:space="preserve">     </w:t>
            </w:r>
            <w:r>
              <w:rPr>
                <w:sz w:val="18"/>
                <w:szCs w:val="18"/>
              </w:rPr>
              <w:t xml:space="preserve"> 本表注1</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8</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机械组成4</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JXZC4</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6</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本表注1</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rFonts w:hint="eastAsia"/>
                <w:sz w:val="18"/>
                <w:szCs w:val="18"/>
              </w:rPr>
              <w:t>；</w:t>
            </w:r>
            <w:r>
              <w:rPr>
                <w:rFonts w:hint="eastAsia"/>
                <w:sz w:val="18"/>
                <w:szCs w:val="18"/>
                <w:lang w:val="en-US" w:eastAsia="zh-CN"/>
              </w:rPr>
              <w:t xml:space="preserve">      </w:t>
            </w:r>
            <w:r>
              <w:rPr>
                <w:sz w:val="18"/>
                <w:szCs w:val="18"/>
              </w:rPr>
              <w:t>本表注1</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9</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土壤质地</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TRZD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B-49</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10</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水稳性大团聚体含量1</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SWXDTJT1</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本表注2</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11</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水稳性大团聚体含量2</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SWXDTJT2</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本表注2</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12</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水稳性大团聚体含量3</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SWXDTJT3</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本表注2</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p>
        </w:tc>
      </w:tr>
      <w:tr>
        <w:trPr>
          <w:trHeight w:val="581"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13</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水稳性大团聚体含量4</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SWXDTJT4</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本表注2</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14</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水稳性大团聚体含量5</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SWXDTJT5</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本表注2</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15</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水稳性大团聚体含量6</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SWXDTJT6</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本表注2</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16</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水稳性大团聚体含量7</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SWXDTJT7</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本表注2</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17</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水稳性大团聚体总和</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SWXDT</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本表注2</w:t>
            </w: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7"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18</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检测实验室代码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JCSYSDM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19</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接样日期</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JYRQ</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20</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报告日期</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BGRQ</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21</w:t>
            </w:r>
          </w:p>
        </w:tc>
        <w:tc>
          <w:tcPr>
            <w:tcW w:w="1267"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联系人</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LXR</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3"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spacing w:line="221" w:lineRule="exact"/>
              <w:jc w:val="center"/>
              <w:rPr>
                <w:sz w:val="18"/>
                <w:szCs w:val="18"/>
              </w:rPr>
            </w:pPr>
            <w:r>
              <w:rPr>
                <w:sz w:val="18"/>
                <w:szCs w:val="18"/>
              </w:rPr>
              <w:t>22</w:t>
            </w:r>
          </w:p>
        </w:tc>
        <w:tc>
          <w:tcPr>
            <w:tcW w:w="1267" w:type="dxa"/>
            <w:tcBorders>
              <w:top w:val="single" w:color="auto" w:sz="4" w:space="0"/>
              <w:left w:val="single" w:color="auto" w:sz="4" w:space="0"/>
              <w:bottom w:val="single" w:color="auto" w:sz="4" w:space="0"/>
            </w:tcBorders>
            <w:shd w:val="clear" w:color="auto" w:fill="auto"/>
            <w:vAlign w:val="center"/>
          </w:tcPr>
          <w:p>
            <w:pPr>
              <w:pStyle w:val="25"/>
              <w:spacing w:line="221" w:lineRule="exact"/>
              <w:jc w:val="center"/>
              <w:rPr>
                <w:sz w:val="18"/>
                <w:szCs w:val="18"/>
              </w:rPr>
            </w:pPr>
            <w:r>
              <w:rPr>
                <w:sz w:val="18"/>
                <w:szCs w:val="18"/>
              </w:rPr>
              <w:t>电话</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DH</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3"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7"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21"/>
        <w:spacing w:after="0" w:line="290" w:lineRule="exact"/>
        <w:ind w:firstLine="380"/>
        <w:jc w:val="both"/>
        <w:rPr>
          <w:rFonts w:ascii="宋体" w:hAnsi="宋体" w:eastAsia="宋体" w:cs="宋体"/>
          <w:color w:val="000000"/>
          <w:sz w:val="18"/>
          <w:szCs w:val="18"/>
          <w:lang w:val="zh-CN" w:eastAsia="zh-CN" w:bidi="zh-CN"/>
        </w:rPr>
      </w:pPr>
      <w:r>
        <w:rPr>
          <w:rFonts w:ascii="宋体" w:hAnsi="宋体" w:eastAsia="宋体" w:cs="宋体"/>
          <w:color w:val="000000"/>
          <w:sz w:val="18"/>
          <w:szCs w:val="18"/>
          <w:lang w:val="zh-CN" w:eastAsia="zh-CN" w:bidi="zh-CN"/>
        </w:rPr>
        <w:t>注1：机械组成1指</w:t>
      </w:r>
      <w:r>
        <w:rPr>
          <w:rFonts w:ascii="宋体" w:hAnsi="宋体" w:eastAsia="宋体" w:cs="宋体"/>
          <w:color w:val="000000"/>
          <w:sz w:val="18"/>
          <w:szCs w:val="18"/>
          <w:lang w:val="en-US" w:eastAsia="zh-CN" w:bidi="zh-CN"/>
        </w:rPr>
        <w:t>0.</w:t>
      </w:r>
      <w:r>
        <w:rPr>
          <w:rFonts w:ascii="宋体" w:hAnsi="宋体" w:eastAsia="宋体" w:cs="宋体"/>
          <w:color w:val="000000"/>
          <w:sz w:val="18"/>
          <w:szCs w:val="18"/>
          <w:lang w:val="zh-CN" w:eastAsia="zh-CN" w:bidi="zh-CN"/>
        </w:rPr>
        <w:t>002</w:t>
      </w:r>
      <w:r>
        <w:rPr>
          <w:rFonts w:ascii="宋体" w:hAnsi="宋体" w:eastAsia="宋体" w:cs="宋体"/>
          <w:color w:val="000000"/>
          <w:sz w:val="18"/>
          <w:szCs w:val="18"/>
          <w:lang w:val="en-US" w:eastAsia="zh-CN" w:bidi="zh-CN"/>
        </w:rPr>
        <w:t>mm</w:t>
      </w:r>
      <w:r>
        <w:rPr>
          <w:rFonts w:ascii="宋体" w:hAnsi="宋体" w:eastAsia="宋体" w:cs="宋体"/>
          <w:color w:val="000000"/>
          <w:sz w:val="18"/>
          <w:szCs w:val="18"/>
          <w:lang w:val="zh-CN" w:eastAsia="zh-CN" w:bidi="zh-CN"/>
        </w:rPr>
        <w:t>以下颗粒含量，机械组成2指</w:t>
      </w:r>
      <w:r>
        <w:rPr>
          <w:rFonts w:ascii="宋体" w:hAnsi="宋体" w:eastAsia="宋体" w:cs="宋体"/>
          <w:color w:val="000000"/>
          <w:sz w:val="18"/>
          <w:szCs w:val="18"/>
          <w:lang w:val="en-US" w:eastAsia="zh-CN" w:bidi="zh-CN"/>
        </w:rPr>
        <w:t>0.</w:t>
      </w:r>
      <w:r>
        <w:rPr>
          <w:rFonts w:ascii="宋体" w:hAnsi="宋体" w:eastAsia="宋体" w:cs="宋体"/>
          <w:color w:val="000000"/>
          <w:sz w:val="18"/>
          <w:szCs w:val="18"/>
          <w:lang w:val="zh-CN" w:eastAsia="zh-CN" w:bidi="zh-CN"/>
        </w:rPr>
        <w:t>002</w:t>
      </w:r>
      <w:r>
        <w:rPr>
          <w:rFonts w:hint="eastAsia" w:cs="宋体"/>
          <w:color w:val="000000"/>
          <w:sz w:val="18"/>
          <w:szCs w:val="18"/>
          <w:lang w:val="zh-CN" w:eastAsia="zh-CN" w:bidi="zh-CN"/>
        </w:rPr>
        <w:t>～</w:t>
      </w:r>
      <w:r>
        <w:rPr>
          <w:rFonts w:ascii="宋体" w:hAnsi="宋体" w:eastAsia="宋体" w:cs="宋体"/>
          <w:color w:val="000000"/>
          <w:sz w:val="18"/>
          <w:szCs w:val="18"/>
          <w:lang w:val="en-US" w:eastAsia="zh-CN" w:bidi="zh-CN"/>
        </w:rPr>
        <w:t>0.</w:t>
      </w:r>
      <w:r>
        <w:rPr>
          <w:rFonts w:ascii="宋体" w:hAnsi="宋体" w:eastAsia="宋体" w:cs="宋体"/>
          <w:color w:val="000000"/>
          <w:sz w:val="18"/>
          <w:szCs w:val="18"/>
          <w:lang w:val="zh-CN" w:eastAsia="zh-CN" w:bidi="zh-CN"/>
        </w:rPr>
        <w:t>02</w:t>
      </w:r>
      <w:r>
        <w:rPr>
          <w:rFonts w:ascii="宋体" w:hAnsi="宋体" w:eastAsia="宋体" w:cs="宋体"/>
          <w:color w:val="000000"/>
          <w:sz w:val="18"/>
          <w:szCs w:val="18"/>
          <w:lang w:val="en-US" w:eastAsia="zh-CN" w:bidi="zh-CN"/>
        </w:rPr>
        <w:t>mm</w:t>
      </w:r>
      <w:r>
        <w:rPr>
          <w:rFonts w:ascii="宋体" w:hAnsi="宋体" w:eastAsia="宋体" w:cs="宋体"/>
          <w:color w:val="000000"/>
          <w:sz w:val="18"/>
          <w:szCs w:val="18"/>
          <w:lang w:val="zh-CN" w:eastAsia="zh-CN" w:bidi="zh-CN"/>
        </w:rPr>
        <w:t>颗粒含量，机械组成3指</w:t>
      </w:r>
      <w:r>
        <w:rPr>
          <w:rFonts w:ascii="宋体" w:hAnsi="宋体" w:eastAsia="宋体" w:cs="宋体"/>
          <w:color w:val="000000"/>
          <w:sz w:val="18"/>
          <w:szCs w:val="18"/>
          <w:lang w:val="en-US" w:eastAsia="zh-CN" w:bidi="zh-CN"/>
        </w:rPr>
        <w:t>0.</w:t>
      </w:r>
      <w:r>
        <w:rPr>
          <w:rFonts w:ascii="宋体" w:hAnsi="宋体" w:eastAsia="宋体" w:cs="宋体"/>
          <w:color w:val="000000"/>
          <w:sz w:val="18"/>
          <w:szCs w:val="18"/>
          <w:lang w:val="zh-CN" w:eastAsia="zh-CN" w:bidi="zh-CN"/>
        </w:rPr>
        <w:t>02</w:t>
      </w:r>
      <w:r>
        <w:rPr>
          <w:rFonts w:hint="eastAsia" w:cs="宋体"/>
          <w:color w:val="000000"/>
          <w:sz w:val="18"/>
          <w:szCs w:val="18"/>
          <w:lang w:val="zh-CN" w:eastAsia="zh-CN" w:bidi="zh-CN"/>
        </w:rPr>
        <w:t>～</w:t>
      </w:r>
      <w:r>
        <w:rPr>
          <w:rFonts w:ascii="宋体" w:hAnsi="宋体" w:eastAsia="宋体" w:cs="宋体"/>
          <w:color w:val="000000"/>
          <w:sz w:val="18"/>
          <w:szCs w:val="18"/>
          <w:lang w:val="en-US" w:eastAsia="zh-CN" w:bidi="zh-CN"/>
        </w:rPr>
        <w:t>0.</w:t>
      </w:r>
      <w:r>
        <w:rPr>
          <w:rFonts w:ascii="宋体" w:hAnsi="宋体" w:eastAsia="宋体" w:cs="宋体"/>
          <w:color w:val="000000"/>
          <w:sz w:val="18"/>
          <w:szCs w:val="18"/>
          <w:lang w:val="zh-CN" w:eastAsia="zh-CN" w:bidi="zh-CN"/>
        </w:rPr>
        <w:t>2</w:t>
      </w:r>
      <w:r>
        <w:rPr>
          <w:rFonts w:ascii="宋体" w:hAnsi="宋体" w:eastAsia="宋体" w:cs="宋体"/>
          <w:color w:val="000000"/>
          <w:sz w:val="18"/>
          <w:szCs w:val="18"/>
          <w:lang w:val="en-US" w:eastAsia="zh-CN" w:bidi="zh-CN"/>
        </w:rPr>
        <w:t>mm</w:t>
      </w:r>
      <w:r>
        <w:rPr>
          <w:rFonts w:ascii="宋体" w:hAnsi="宋体" w:eastAsia="宋体" w:cs="宋体"/>
          <w:color w:val="000000"/>
          <w:sz w:val="18"/>
          <w:szCs w:val="18"/>
          <w:lang w:val="zh-CN" w:eastAsia="zh-CN" w:bidi="zh-CN"/>
        </w:rPr>
        <w:t>颗粒含量，机械组成4指0.2</w:t>
      </w:r>
      <w:r>
        <w:rPr>
          <w:rFonts w:hint="eastAsia" w:cs="宋体"/>
          <w:color w:val="000000"/>
          <w:sz w:val="18"/>
          <w:szCs w:val="18"/>
          <w:lang w:val="zh-CN" w:eastAsia="zh-CN" w:bidi="zh-CN"/>
        </w:rPr>
        <w:t>～</w:t>
      </w:r>
      <w:r>
        <w:rPr>
          <w:rFonts w:ascii="宋体" w:hAnsi="宋体" w:eastAsia="宋体" w:cs="宋体"/>
          <w:color w:val="000000"/>
          <w:sz w:val="18"/>
          <w:szCs w:val="18"/>
          <w:lang w:val="zh-CN" w:eastAsia="zh-CN" w:bidi="zh-CN"/>
        </w:rPr>
        <w:t>2</w:t>
      </w:r>
      <w:r>
        <w:rPr>
          <w:rFonts w:ascii="宋体" w:hAnsi="宋体" w:eastAsia="宋体" w:cs="宋体"/>
          <w:color w:val="000000"/>
          <w:sz w:val="18"/>
          <w:szCs w:val="18"/>
          <w:lang w:val="en-US" w:eastAsia="zh-CN" w:bidi="zh-CN"/>
        </w:rPr>
        <w:t>mm</w:t>
      </w:r>
      <w:r>
        <w:rPr>
          <w:rFonts w:ascii="宋体" w:hAnsi="宋体" w:eastAsia="宋体" w:cs="宋体"/>
          <w:color w:val="000000"/>
          <w:sz w:val="18"/>
          <w:szCs w:val="18"/>
          <w:lang w:val="zh-CN" w:eastAsia="zh-CN" w:bidi="zh-CN"/>
        </w:rPr>
        <w:t>颗粒含量。</w:t>
      </w:r>
    </w:p>
    <w:p>
      <w:pPr>
        <w:pStyle w:val="21"/>
        <w:spacing w:after="0" w:line="290" w:lineRule="exact"/>
        <w:ind w:firstLine="380"/>
        <w:jc w:val="both"/>
      </w:pPr>
      <w:r>
        <w:rPr>
          <w:rFonts w:ascii="宋体" w:hAnsi="宋体" w:eastAsia="宋体" w:cs="宋体"/>
          <w:color w:val="000000"/>
          <w:sz w:val="18"/>
          <w:szCs w:val="18"/>
          <w:lang w:val="zh-CN" w:eastAsia="zh-CN" w:bidi="zh-CN"/>
        </w:rPr>
        <w:t>注2：水稳性大团聚体含量1指</w:t>
      </w:r>
      <w:r>
        <w:rPr>
          <w:rFonts w:ascii="宋体" w:hAnsi="宋体" w:eastAsia="宋体" w:cs="宋体"/>
          <w:color w:val="000000"/>
          <w:sz w:val="18"/>
          <w:szCs w:val="18"/>
          <w:lang w:val="en-US" w:eastAsia="zh-CN" w:bidi="zh-CN"/>
        </w:rPr>
        <w:t>0.</w:t>
      </w:r>
      <w:r>
        <w:rPr>
          <w:rFonts w:ascii="宋体" w:hAnsi="宋体" w:eastAsia="宋体" w:cs="宋体"/>
          <w:color w:val="000000"/>
          <w:sz w:val="18"/>
          <w:szCs w:val="18"/>
          <w:lang w:val="zh-CN" w:eastAsia="zh-CN" w:bidi="zh-CN"/>
        </w:rPr>
        <w:t>25</w:t>
      </w:r>
      <w:r>
        <w:rPr>
          <w:rFonts w:ascii="宋体" w:hAnsi="宋体" w:eastAsia="宋体" w:cs="宋体"/>
          <w:color w:val="000000"/>
          <w:sz w:val="18"/>
          <w:szCs w:val="18"/>
          <w:lang w:val="en-US" w:eastAsia="zh-CN" w:bidi="zh-CN"/>
        </w:rPr>
        <w:t>mm</w:t>
      </w:r>
      <w:r>
        <w:rPr>
          <w:rFonts w:ascii="宋体" w:hAnsi="宋体" w:eastAsia="宋体" w:cs="宋体"/>
          <w:color w:val="000000"/>
          <w:sz w:val="18"/>
          <w:szCs w:val="18"/>
          <w:lang w:val="zh-CN" w:eastAsia="zh-CN" w:bidi="zh-CN"/>
        </w:rPr>
        <w:t>以下团聚体含量，水稳性大团聚体含量2指</w:t>
      </w:r>
      <w:r>
        <w:rPr>
          <w:rFonts w:ascii="宋体" w:hAnsi="宋体" w:eastAsia="宋体" w:cs="宋体"/>
          <w:color w:val="000000"/>
          <w:sz w:val="18"/>
          <w:szCs w:val="18"/>
          <w:lang w:val="en-US" w:eastAsia="zh-CN" w:bidi="zh-CN"/>
        </w:rPr>
        <w:t>0.</w:t>
      </w:r>
      <w:r>
        <w:rPr>
          <w:rFonts w:ascii="宋体" w:hAnsi="宋体" w:eastAsia="宋体" w:cs="宋体"/>
          <w:color w:val="000000"/>
          <w:sz w:val="18"/>
          <w:szCs w:val="18"/>
          <w:lang w:val="zh-CN" w:eastAsia="zh-CN" w:bidi="zh-CN"/>
        </w:rPr>
        <w:t>25</w:t>
      </w:r>
      <w:r>
        <w:rPr>
          <w:rFonts w:hint="eastAsia" w:cs="宋体"/>
          <w:color w:val="000000"/>
          <w:sz w:val="18"/>
          <w:szCs w:val="18"/>
          <w:lang w:val="zh-CN" w:eastAsia="zh-CN" w:bidi="zh-CN"/>
        </w:rPr>
        <w:t>～</w:t>
      </w:r>
      <w:r>
        <w:rPr>
          <w:rFonts w:ascii="宋体" w:hAnsi="宋体" w:eastAsia="宋体" w:cs="宋体"/>
          <w:color w:val="000000"/>
          <w:sz w:val="18"/>
          <w:szCs w:val="18"/>
          <w:lang w:val="zh-CN" w:eastAsia="zh-CN" w:bidi="zh-CN"/>
        </w:rPr>
        <w:t>0.5</w:t>
      </w:r>
      <w:r>
        <w:rPr>
          <w:rFonts w:ascii="宋体" w:hAnsi="宋体" w:eastAsia="宋体" w:cs="宋体"/>
          <w:color w:val="000000"/>
          <w:sz w:val="18"/>
          <w:szCs w:val="18"/>
          <w:lang w:val="en-US" w:eastAsia="zh-CN" w:bidi="zh-CN"/>
        </w:rPr>
        <w:t>mm</w:t>
      </w:r>
      <w:r>
        <w:rPr>
          <w:rFonts w:ascii="宋体" w:hAnsi="宋体" w:eastAsia="宋体" w:cs="宋体"/>
          <w:color w:val="000000"/>
          <w:sz w:val="18"/>
          <w:szCs w:val="18"/>
          <w:lang w:val="zh-CN" w:eastAsia="zh-CN" w:bidi="zh-CN"/>
        </w:rPr>
        <w:t>团聚体含量，水稳性大团聚体含量3指0.5</w:t>
      </w:r>
      <w:r>
        <w:rPr>
          <w:rFonts w:hint="eastAsia" w:cs="宋体"/>
          <w:color w:val="000000"/>
          <w:sz w:val="18"/>
          <w:szCs w:val="18"/>
          <w:lang w:val="zh-CN" w:eastAsia="zh-CN" w:bidi="zh-CN"/>
        </w:rPr>
        <w:t>～</w:t>
      </w:r>
      <w:r>
        <w:rPr>
          <w:rFonts w:ascii="宋体" w:hAnsi="宋体" w:eastAsia="宋体" w:cs="宋体"/>
          <w:color w:val="000000"/>
          <w:sz w:val="18"/>
          <w:szCs w:val="18"/>
          <w:lang w:val="en-US" w:eastAsia="zh-CN" w:bidi="zh-CN"/>
        </w:rPr>
        <w:t>1mm</w:t>
      </w:r>
      <w:r>
        <w:rPr>
          <w:rFonts w:ascii="宋体" w:hAnsi="宋体" w:eastAsia="宋体" w:cs="宋体"/>
          <w:color w:val="000000"/>
          <w:sz w:val="18"/>
          <w:szCs w:val="18"/>
          <w:lang w:val="zh-CN" w:eastAsia="zh-CN" w:bidi="zh-CN"/>
        </w:rPr>
        <w:t>团聚体含量，水稳性大团聚体含量4指</w:t>
      </w:r>
      <w:r>
        <w:rPr>
          <w:rFonts w:ascii="宋体" w:hAnsi="宋体" w:eastAsia="宋体" w:cs="宋体"/>
          <w:color w:val="000000"/>
          <w:sz w:val="18"/>
          <w:szCs w:val="18"/>
          <w:lang w:val="en-US" w:eastAsia="zh-CN" w:bidi="zh-CN"/>
        </w:rPr>
        <w:t>1</w:t>
      </w:r>
      <w:r>
        <w:rPr>
          <w:rFonts w:hint="eastAsia" w:cs="宋体"/>
          <w:color w:val="000000"/>
          <w:sz w:val="18"/>
          <w:szCs w:val="18"/>
          <w:lang w:val="zh-CN" w:eastAsia="zh-CN" w:bidi="zh-CN"/>
        </w:rPr>
        <w:t>～</w:t>
      </w:r>
      <w:r>
        <w:rPr>
          <w:rFonts w:ascii="宋体" w:hAnsi="宋体" w:eastAsia="宋体" w:cs="宋体"/>
          <w:color w:val="000000"/>
          <w:sz w:val="18"/>
          <w:szCs w:val="18"/>
          <w:lang w:val="en-US" w:eastAsia="zh-CN" w:bidi="zh-CN"/>
        </w:rPr>
        <w:t>2mm</w:t>
      </w:r>
      <w:r>
        <w:rPr>
          <w:rFonts w:ascii="宋体" w:hAnsi="宋体" w:eastAsia="宋体" w:cs="宋体"/>
          <w:color w:val="000000"/>
          <w:sz w:val="18"/>
          <w:szCs w:val="18"/>
          <w:lang w:val="zh-CN" w:eastAsia="zh-CN" w:bidi="zh-CN"/>
        </w:rPr>
        <w:t>团聚体含量，水稳性大团聚体含量5指2</w:t>
      </w:r>
      <w:r>
        <w:rPr>
          <w:rFonts w:hint="eastAsia" w:cs="宋体"/>
          <w:color w:val="000000"/>
          <w:sz w:val="18"/>
          <w:szCs w:val="18"/>
          <w:lang w:val="en-US" w:eastAsia="zh-CN" w:bidi="zh-CN"/>
        </w:rPr>
        <w:t>～</w:t>
      </w:r>
      <w:r>
        <w:rPr>
          <w:rFonts w:ascii="宋体" w:hAnsi="宋体" w:eastAsia="宋体" w:cs="宋体"/>
          <w:color w:val="000000"/>
          <w:sz w:val="18"/>
          <w:szCs w:val="18"/>
          <w:lang w:val="en-US" w:eastAsia="zh-CN" w:bidi="zh-CN"/>
        </w:rPr>
        <w:t>3mm</w:t>
      </w:r>
      <w:r>
        <w:rPr>
          <w:rFonts w:ascii="宋体" w:hAnsi="宋体" w:eastAsia="宋体" w:cs="宋体"/>
          <w:color w:val="000000"/>
          <w:sz w:val="18"/>
          <w:szCs w:val="18"/>
          <w:lang w:val="zh-CN" w:eastAsia="zh-CN" w:bidi="zh-CN"/>
        </w:rPr>
        <w:t>团聚体含量，水稳性大团聚体含量6指3</w:t>
      </w:r>
      <w:r>
        <w:rPr>
          <w:rFonts w:hint="eastAsia" w:cs="宋体"/>
          <w:color w:val="000000"/>
          <w:sz w:val="18"/>
          <w:szCs w:val="18"/>
          <w:lang w:val="en-US" w:eastAsia="zh-CN" w:bidi="zh-CN"/>
        </w:rPr>
        <w:t>～</w:t>
      </w:r>
      <w:r>
        <w:rPr>
          <w:rFonts w:ascii="宋体" w:hAnsi="宋体" w:eastAsia="宋体" w:cs="宋体"/>
          <w:color w:val="000000"/>
          <w:sz w:val="18"/>
          <w:szCs w:val="18"/>
          <w:lang w:val="en-US" w:eastAsia="zh-CN" w:bidi="zh-CN"/>
        </w:rPr>
        <w:t>5mm</w:t>
      </w:r>
      <w:r>
        <w:rPr>
          <w:rFonts w:ascii="宋体" w:hAnsi="宋体" w:eastAsia="宋体" w:cs="宋体"/>
          <w:color w:val="000000"/>
          <w:sz w:val="18"/>
          <w:szCs w:val="18"/>
          <w:lang w:val="zh-CN" w:eastAsia="zh-CN" w:bidi="zh-CN"/>
        </w:rPr>
        <w:t>团聚体含量，水稳性大团聚体含量7指5</w:t>
      </w:r>
      <w:r>
        <w:rPr>
          <w:rFonts w:ascii="宋体" w:hAnsi="宋体" w:eastAsia="宋体" w:cs="宋体"/>
          <w:color w:val="000000"/>
          <w:sz w:val="18"/>
          <w:szCs w:val="18"/>
          <w:lang w:val="en-US" w:eastAsia="zh-CN" w:bidi="zh-CN"/>
        </w:rPr>
        <w:t>mm</w:t>
      </w:r>
      <w:r>
        <w:rPr>
          <w:rFonts w:ascii="宋体" w:hAnsi="宋体" w:eastAsia="宋体" w:cs="宋体"/>
          <w:color w:val="000000"/>
          <w:sz w:val="18"/>
          <w:szCs w:val="18"/>
          <w:lang w:val="zh-CN" w:eastAsia="zh-CN" w:bidi="zh-CN"/>
        </w:rPr>
        <w:t>以上团聚体含量。</w:t>
      </w:r>
      <w:r>
        <w:br w:type="page"/>
      </w:r>
    </w:p>
    <w:p>
      <w:pPr>
        <w:pStyle w:val="29"/>
        <w:keepNext/>
        <w:keepLines/>
        <w:spacing w:after="0"/>
        <w:ind w:firstLine="0"/>
      </w:pPr>
      <w:bookmarkStart w:id="63" w:name="bookmark137"/>
      <w:r>
        <w:rPr>
          <w:lang w:val="en-US" w:bidi="en-US"/>
        </w:rPr>
        <w:t>6.2.3.</w:t>
      </w:r>
      <w:r>
        <w:t xml:space="preserve">2 </w:t>
      </w:r>
      <w:r>
        <w:rPr>
          <w:rFonts w:hint="eastAsia"/>
          <w:lang w:val="en-US" w:eastAsia="zh-CN"/>
        </w:rPr>
        <w:t xml:space="preserve"> </w:t>
      </w:r>
      <w:r>
        <w:t>土壤化学性状属性结构</w:t>
      </w:r>
      <w:bookmarkEnd w:id="63"/>
    </w:p>
    <w:p>
      <w:pPr>
        <w:pStyle w:val="29"/>
        <w:keepNext/>
        <w:keepLines/>
        <w:spacing w:after="240"/>
        <w:ind w:firstLine="420"/>
      </w:pPr>
      <w:r>
        <w:t>土壤化学性状属性结构描述见表31。</w:t>
      </w:r>
    </w:p>
    <w:p>
      <w:pPr>
        <w:pStyle w:val="31"/>
        <w:spacing w:after="120" w:line="240" w:lineRule="auto"/>
        <w:jc w:val="center"/>
        <w:rPr>
          <w:sz w:val="17"/>
          <w:szCs w:val="17"/>
        </w:rPr>
      </w:pPr>
      <w:r>
        <w:rPr>
          <w:b/>
          <w:bCs/>
        </w:rPr>
        <w:t>表</w:t>
      </w:r>
      <w:r>
        <w:rPr>
          <w:rFonts w:ascii="Times New Roman" w:hAnsi="Times New Roman" w:eastAsia="Times New Roman" w:cs="Times New Roman"/>
          <w:b/>
          <w:bCs/>
          <w:sz w:val="17"/>
          <w:szCs w:val="17"/>
        </w:rPr>
        <w:t>31</w:t>
      </w:r>
      <w:r>
        <w:rPr>
          <w:rFonts w:hint="eastAsia" w:ascii="Times New Roman" w:hAnsi="Times New Roman" w:cs="Times New Roman"/>
          <w:b/>
          <w:bCs/>
          <w:sz w:val="17"/>
          <w:szCs w:val="17"/>
          <w:lang w:val="en-US"/>
        </w:rPr>
        <w:t xml:space="preserve">   </w:t>
      </w:r>
      <w:r>
        <w:rPr>
          <w:rFonts w:ascii="Times New Roman" w:hAnsi="Times New Roman" w:eastAsia="Times New Roman" w:cs="Times New Roman"/>
          <w:b/>
          <w:bCs/>
          <w:sz w:val="17"/>
          <w:szCs w:val="17"/>
        </w:rPr>
        <w:t xml:space="preserve"> </w:t>
      </w:r>
      <w:r>
        <w:rPr>
          <w:b/>
          <w:bCs/>
        </w:rPr>
        <w:t>土壤化学性状属性结构描述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TRHXXZ</w:t>
      </w:r>
      <w:r>
        <w:rPr>
          <w:sz w:val="17"/>
          <w:szCs w:val="17"/>
          <w:lang w:val="en-US" w:bidi="en-US"/>
        </w:rPr>
        <w:t>）</w:t>
      </w:r>
    </w:p>
    <w:tbl>
      <w:tblPr>
        <w:tblStyle w:val="4"/>
        <w:tblW w:w="9357" w:type="dxa"/>
        <w:jc w:val="center"/>
        <w:tblLayout w:type="fixed"/>
        <w:tblCellMar>
          <w:top w:w="0" w:type="dxa"/>
          <w:left w:w="10" w:type="dxa"/>
          <w:bottom w:w="0" w:type="dxa"/>
          <w:right w:w="10" w:type="dxa"/>
        </w:tblCellMar>
      </w:tblPr>
      <w:tblGrid>
        <w:gridCol w:w="725"/>
        <w:gridCol w:w="1262"/>
        <w:gridCol w:w="1445"/>
        <w:gridCol w:w="994"/>
        <w:gridCol w:w="811"/>
        <w:gridCol w:w="811"/>
        <w:gridCol w:w="1262"/>
        <w:gridCol w:w="817"/>
        <w:gridCol w:w="1230"/>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约束条件</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样品编号</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样品批次</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YPPC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B-85</w:t>
            </w: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PH</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可交换酸度</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EPH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阳离子交换量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CEC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rFonts w:hint="eastAsia"/>
                <w:sz w:val="18"/>
                <w:szCs w:val="18"/>
              </w:rPr>
              <w:t xml:space="preserve"> </w:t>
            </w:r>
            <w:r>
              <w:rPr>
                <w:sz w:val="18"/>
                <w:szCs w:val="18"/>
              </w:rPr>
              <w:t xml:space="preserve">    </w:t>
            </w:r>
            <w:r>
              <w:rPr>
                <w:rFonts w:hint="eastAsia"/>
                <w:sz w:val="18"/>
                <w:szCs w:val="18"/>
                <w:lang w:val="en-US" w:eastAsia="zh-CN"/>
              </w:rPr>
              <w:t xml:space="preserve">      </w:t>
            </w:r>
            <w:r>
              <w:rPr>
                <w:sz w:val="18"/>
                <w:szCs w:val="18"/>
                <w:lang w:val="en-US" w:eastAsia="en-US"/>
              </w:rPr>
              <w:t>cmol (+)/kg</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交换性盐基总量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JHXYJZL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rFonts w:hint="eastAsia"/>
                <w:sz w:val="18"/>
                <w:szCs w:val="18"/>
              </w:rPr>
              <w:t xml:space="preserve"> </w:t>
            </w:r>
            <w:r>
              <w:rPr>
                <w:sz w:val="18"/>
                <w:szCs w:val="18"/>
              </w:rPr>
              <w:t xml:space="preserve"> </w:t>
            </w:r>
            <w:r>
              <w:rPr>
                <w:rFonts w:hint="eastAsia"/>
                <w:sz w:val="18"/>
                <w:szCs w:val="18"/>
                <w:lang w:val="en-US" w:eastAsia="zh-CN"/>
              </w:rPr>
              <w:t xml:space="preserve">       </w:t>
            </w:r>
            <w:r>
              <w:rPr>
                <w:sz w:val="18"/>
                <w:szCs w:val="18"/>
              </w:rPr>
              <w:t xml:space="preserve">   </w:t>
            </w:r>
            <w:r>
              <w:rPr>
                <w:sz w:val="18"/>
                <w:szCs w:val="18"/>
                <w:lang w:val="en-US" w:eastAsia="en-US"/>
              </w:rPr>
              <w:t>cmol (+)/kg</w:t>
            </w: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交换性钙</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ECA</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rFonts w:hint="eastAsia"/>
                <w:sz w:val="18"/>
                <w:szCs w:val="18"/>
              </w:rPr>
              <w:t xml:space="preserve"> </w:t>
            </w:r>
            <w:r>
              <w:rPr>
                <w:sz w:val="18"/>
                <w:szCs w:val="18"/>
              </w:rPr>
              <w:t xml:space="preserve">  </w:t>
            </w:r>
            <w:r>
              <w:rPr>
                <w:rFonts w:hint="eastAsia"/>
                <w:sz w:val="18"/>
                <w:szCs w:val="18"/>
                <w:lang w:val="en-US" w:eastAsia="zh-CN"/>
              </w:rPr>
              <w:t xml:space="preserve">       </w:t>
            </w:r>
            <w:r>
              <w:rPr>
                <w:sz w:val="18"/>
                <w:szCs w:val="18"/>
              </w:rPr>
              <w:t xml:space="preserve">  </w:t>
            </w:r>
            <w:r>
              <w:rPr>
                <w:sz w:val="18"/>
                <w:szCs w:val="18"/>
                <w:lang w:val="en-US" w:eastAsia="en-US"/>
              </w:rPr>
              <w:t>cmol (+)/kg</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交换性镁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EMG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rFonts w:hint="eastAsia"/>
                <w:sz w:val="18"/>
                <w:szCs w:val="18"/>
              </w:rPr>
              <w:t xml:space="preserve"> </w:t>
            </w:r>
            <w:r>
              <w:rPr>
                <w:sz w:val="18"/>
                <w:szCs w:val="18"/>
              </w:rPr>
              <w:t xml:space="preserve">   </w:t>
            </w:r>
            <w:r>
              <w:rPr>
                <w:rFonts w:hint="eastAsia"/>
                <w:sz w:val="18"/>
                <w:szCs w:val="18"/>
                <w:lang w:val="en-US" w:eastAsia="zh-CN"/>
              </w:rPr>
              <w:t xml:space="preserve">       </w:t>
            </w:r>
            <w:r>
              <w:rPr>
                <w:sz w:val="18"/>
                <w:szCs w:val="18"/>
              </w:rPr>
              <w:t xml:space="preserve"> </w:t>
            </w:r>
            <w:r>
              <w:rPr>
                <w:sz w:val="18"/>
                <w:szCs w:val="18"/>
                <w:lang w:val="en-US" w:eastAsia="en-US"/>
              </w:rPr>
              <w:t>cmol (+)/kg</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交换性钠</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ENA</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rFonts w:hint="eastAsia"/>
                <w:sz w:val="18"/>
                <w:szCs w:val="18"/>
              </w:rPr>
              <w:t xml:space="preserve"> </w:t>
            </w:r>
            <w:r>
              <w:rPr>
                <w:sz w:val="18"/>
                <w:szCs w:val="18"/>
              </w:rPr>
              <w:t xml:space="preserve">  </w:t>
            </w:r>
            <w:r>
              <w:rPr>
                <w:rFonts w:hint="eastAsia"/>
                <w:sz w:val="18"/>
                <w:szCs w:val="18"/>
                <w:lang w:val="en-US" w:eastAsia="zh-CN"/>
              </w:rPr>
              <w:t xml:space="preserve">      </w:t>
            </w:r>
            <w:r>
              <w:rPr>
                <w:sz w:val="18"/>
                <w:szCs w:val="18"/>
              </w:rPr>
              <w:t xml:space="preserve">  </w:t>
            </w:r>
            <w:r>
              <w:rPr>
                <w:sz w:val="18"/>
                <w:szCs w:val="18"/>
                <w:lang w:val="en-US" w:eastAsia="en-US"/>
              </w:rPr>
              <w:t>cmol (+)/kg</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水溶性盐总量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SRXYZL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g/kg</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电导率</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DDL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mS/ cm</w:t>
            </w:r>
          </w:p>
        </w:tc>
      </w:tr>
      <w:tr>
        <w:tblPrEx>
          <w:tblCellMar>
            <w:top w:w="0" w:type="dxa"/>
            <w:left w:w="10" w:type="dxa"/>
            <w:bottom w:w="0" w:type="dxa"/>
            <w:right w:w="10" w:type="dxa"/>
          </w:tblCellMar>
        </w:tblPrEx>
        <w:trPr>
          <w:trHeight w:val="60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水溶性钠离子</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SRXNLZ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lang w:val="en-US" w:eastAsia="en-US"/>
              </w:rPr>
              <w:t xml:space="preserve">cmol    </w:t>
            </w:r>
            <w:r>
              <w:rPr>
                <w:rFonts w:hint="eastAsia"/>
                <w:sz w:val="18"/>
                <w:szCs w:val="18"/>
                <w:lang w:val="en-US" w:eastAsia="zh-CN"/>
              </w:rPr>
              <w:t xml:space="preserve">    </w:t>
            </w:r>
            <w:r>
              <w:rPr>
                <w:sz w:val="18"/>
                <w:szCs w:val="18"/>
                <w:lang w:val="en-US" w:eastAsia="en-US"/>
              </w:rPr>
              <w:t>(Na</w:t>
            </w:r>
            <w:r>
              <w:rPr>
                <w:sz w:val="18"/>
                <w:szCs w:val="18"/>
                <w:vertAlign w:val="superscript"/>
                <w:lang w:val="en-US" w:eastAsia="en-US"/>
              </w:rPr>
              <w:t>+</w:t>
            </w:r>
            <w:r>
              <w:rPr>
                <w:sz w:val="18"/>
                <w:szCs w:val="18"/>
                <w:lang w:val="en-US" w:eastAsia="en-US"/>
              </w:rPr>
              <w:t>)/kg</w:t>
            </w:r>
          </w:p>
        </w:tc>
      </w:tr>
      <w:tr>
        <w:tblPrEx>
          <w:tblCellMar>
            <w:top w:w="0" w:type="dxa"/>
            <w:left w:w="10" w:type="dxa"/>
            <w:bottom w:w="0" w:type="dxa"/>
            <w:right w:w="10" w:type="dxa"/>
          </w:tblCellMar>
        </w:tblPrEx>
        <w:trPr>
          <w:trHeight w:val="60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水溶性钾离子</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SRXJLZ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lang w:val="en-US" w:eastAsia="en-US"/>
              </w:rPr>
              <w:t xml:space="preserve">cmol    </w:t>
            </w:r>
            <w:r>
              <w:rPr>
                <w:rFonts w:hint="eastAsia"/>
                <w:sz w:val="18"/>
                <w:szCs w:val="18"/>
                <w:lang w:val="en-US" w:eastAsia="zh-CN"/>
              </w:rPr>
              <w:t xml:space="preserve">    </w:t>
            </w:r>
            <w:r>
              <w:rPr>
                <w:sz w:val="18"/>
                <w:szCs w:val="18"/>
                <w:lang w:val="en-US" w:eastAsia="en-US"/>
              </w:rPr>
              <w:t xml:space="preserve"> (K</w:t>
            </w:r>
            <w:r>
              <w:rPr>
                <w:sz w:val="18"/>
                <w:szCs w:val="18"/>
                <w:vertAlign w:val="superscript"/>
                <w:lang w:val="en-US" w:eastAsia="en-US"/>
              </w:rPr>
              <w:t>+</w:t>
            </w:r>
            <w:r>
              <w:rPr>
                <w:sz w:val="18"/>
                <w:szCs w:val="18"/>
                <w:lang w:val="en-US" w:eastAsia="en-US"/>
              </w:rPr>
              <w:t>)/kg</w:t>
            </w:r>
          </w:p>
        </w:tc>
      </w:tr>
      <w:tr>
        <w:tblPrEx>
          <w:tblCellMar>
            <w:top w:w="0" w:type="dxa"/>
            <w:left w:w="10" w:type="dxa"/>
            <w:bottom w:w="0" w:type="dxa"/>
            <w:right w:w="10" w:type="dxa"/>
          </w:tblCellMar>
        </w:tblPrEx>
        <w:trPr>
          <w:trHeight w:val="60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水溶性钙离子</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SRXGLZ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lang w:val="en-US" w:eastAsia="en-US"/>
              </w:rPr>
              <w:t>cmol (1/2Ca</w:t>
            </w:r>
            <w:r>
              <w:rPr>
                <w:sz w:val="18"/>
                <w:szCs w:val="18"/>
                <w:vertAlign w:val="superscript"/>
                <w:lang w:val="en-US" w:eastAsia="en-US"/>
              </w:rPr>
              <w:t>2+</w:t>
            </w:r>
            <w:r>
              <w:rPr>
                <w:sz w:val="18"/>
                <w:szCs w:val="18"/>
                <w:lang w:val="en-US" w:eastAsia="en-US"/>
              </w:rPr>
              <w:t>)/kg</w:t>
            </w:r>
          </w:p>
        </w:tc>
      </w:tr>
      <w:tr>
        <w:tblPrEx>
          <w:tblCellMar>
            <w:top w:w="0" w:type="dxa"/>
            <w:left w:w="10" w:type="dxa"/>
            <w:bottom w:w="0" w:type="dxa"/>
            <w:right w:w="10" w:type="dxa"/>
          </w:tblCellMar>
        </w:tblPrEx>
        <w:trPr>
          <w:trHeight w:val="60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水溶性镁离子</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SRXMLZ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lang w:val="en-US" w:eastAsia="en-US"/>
              </w:rPr>
              <w:t>cmol</w:t>
            </w:r>
          </w:p>
          <w:p>
            <w:pPr>
              <w:pStyle w:val="25"/>
              <w:jc w:val="both"/>
              <w:rPr>
                <w:sz w:val="18"/>
                <w:szCs w:val="18"/>
              </w:rPr>
            </w:pPr>
            <w:r>
              <w:rPr>
                <w:sz w:val="18"/>
                <w:szCs w:val="18"/>
                <w:lang w:val="en-US" w:eastAsia="en-US"/>
              </w:rPr>
              <w:t>(1/2Mg</w:t>
            </w:r>
            <w:r>
              <w:rPr>
                <w:sz w:val="18"/>
                <w:szCs w:val="18"/>
                <w:vertAlign w:val="superscript"/>
                <w:lang w:val="en-US" w:eastAsia="en-US"/>
              </w:rPr>
              <w:t>2+</w:t>
            </w:r>
            <w:r>
              <w:rPr>
                <w:sz w:val="18"/>
                <w:szCs w:val="18"/>
                <w:lang w:val="en-US" w:eastAsia="en-US"/>
              </w:rPr>
              <w:t>)/kg</w:t>
            </w:r>
          </w:p>
        </w:tc>
      </w:tr>
      <w:tr>
        <w:tblPrEx>
          <w:tblCellMar>
            <w:top w:w="0" w:type="dxa"/>
            <w:left w:w="10" w:type="dxa"/>
            <w:bottom w:w="0" w:type="dxa"/>
            <w:right w:w="10" w:type="dxa"/>
          </w:tblCellMar>
        </w:tblPrEx>
        <w:trPr>
          <w:trHeight w:val="629"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水溶性碳酸根</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SRXTSG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Cmol</w:t>
            </w:r>
          </w:p>
          <w:p>
            <w:pPr>
              <w:pStyle w:val="25"/>
              <w:jc w:val="both"/>
              <w:rPr>
                <w:sz w:val="18"/>
                <w:szCs w:val="18"/>
              </w:rPr>
            </w:pPr>
            <w:r>
              <w:rPr>
                <w:sz w:val="18"/>
                <w:szCs w:val="18"/>
                <w:lang w:val="en-US" w:eastAsia="en-US"/>
              </w:rPr>
              <w:t>(1/2CO</w:t>
            </w:r>
            <w:r>
              <w:rPr>
                <w:rFonts w:hint="eastAsia"/>
                <w:sz w:val="18"/>
                <w:szCs w:val="18"/>
                <w:lang w:val="en-US" w:eastAsia="zh-CN"/>
                <w:eastAsianLayout w:id="14" w:combine="1"/>
              </w:rPr>
              <w:t>2- 3</w:t>
            </w:r>
            <w:r>
              <w:rPr>
                <w:sz w:val="18"/>
                <w:szCs w:val="18"/>
                <w:lang w:val="en-US" w:eastAsia="en-US"/>
              </w:rPr>
              <w:t>)/kg</w:t>
            </w:r>
          </w:p>
        </w:tc>
      </w:tr>
      <w:tr>
        <w:tblPrEx>
          <w:tblCellMar>
            <w:top w:w="0" w:type="dxa"/>
            <w:left w:w="10" w:type="dxa"/>
            <w:bottom w:w="0" w:type="dxa"/>
            <w:right w:w="10" w:type="dxa"/>
          </w:tblCellMar>
        </w:tblPrEx>
        <w:trPr>
          <w:trHeight w:val="629"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水溶性碳酸氢根</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SRXTSQG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cmol</w:t>
            </w:r>
          </w:p>
          <w:p>
            <w:pPr>
              <w:pStyle w:val="25"/>
              <w:jc w:val="center"/>
              <w:rPr>
                <w:sz w:val="18"/>
                <w:szCs w:val="18"/>
              </w:rPr>
            </w:pPr>
            <w:r>
              <w:rPr>
                <w:sz w:val="18"/>
                <w:szCs w:val="18"/>
                <w:lang w:val="en-US" w:eastAsia="en-US"/>
              </w:rPr>
              <w:t>(HCO</w:t>
            </w:r>
            <w:r>
              <w:rPr>
                <w:rFonts w:hint="eastAsia"/>
                <w:sz w:val="18"/>
                <w:szCs w:val="18"/>
                <w:lang w:val="en-US" w:eastAsia="zh-CN"/>
                <w:eastAsianLayout w:id="15" w:combine="1"/>
              </w:rPr>
              <w:t>- 3</w:t>
            </w:r>
            <w:r>
              <w:rPr>
                <w:sz w:val="18"/>
                <w:szCs w:val="18"/>
                <w:lang w:val="en-US" w:eastAsia="en-US"/>
              </w:rPr>
              <w:t>)/kg</w:t>
            </w:r>
          </w:p>
        </w:tc>
      </w:tr>
      <w:tr>
        <w:tblPrEx>
          <w:tblCellMar>
            <w:top w:w="0" w:type="dxa"/>
            <w:left w:w="10" w:type="dxa"/>
            <w:bottom w:w="0" w:type="dxa"/>
            <w:right w:w="10" w:type="dxa"/>
          </w:tblCellMar>
        </w:tblPrEx>
        <w:trPr>
          <w:trHeight w:val="634"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水溶性硫酸根</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SRXLSG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cmol</w:t>
            </w:r>
          </w:p>
          <w:p>
            <w:pPr>
              <w:pStyle w:val="25"/>
              <w:jc w:val="both"/>
              <w:rPr>
                <w:sz w:val="18"/>
                <w:szCs w:val="18"/>
              </w:rPr>
            </w:pPr>
            <w:r>
              <w:rPr>
                <w:sz w:val="18"/>
                <w:szCs w:val="18"/>
                <w:lang w:val="en-US" w:eastAsia="en-US"/>
              </w:rPr>
              <w:t>(1/2SO</w:t>
            </w:r>
            <w:r>
              <w:rPr>
                <w:rFonts w:hint="eastAsia"/>
                <w:sz w:val="18"/>
                <w:szCs w:val="18"/>
                <w:lang w:val="en-US" w:eastAsia="zh-CN"/>
                <w:eastAsianLayout w:id="16" w:combine="1"/>
              </w:rPr>
              <w:t>2- 4</w:t>
            </w:r>
            <w:r>
              <w:rPr>
                <w:sz w:val="18"/>
                <w:szCs w:val="18"/>
                <w:lang w:val="en-US" w:eastAsia="en-US"/>
              </w:rPr>
              <w:t>)/kg</w:t>
            </w:r>
          </w:p>
        </w:tc>
      </w:tr>
      <w:tr>
        <w:tblPrEx>
          <w:tblCellMar>
            <w:top w:w="0" w:type="dxa"/>
            <w:left w:w="10" w:type="dxa"/>
            <w:bottom w:w="0" w:type="dxa"/>
            <w:right w:w="10" w:type="dxa"/>
          </w:tblCellMar>
        </w:tblPrEx>
        <w:trPr>
          <w:trHeight w:val="60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水溶性氯根</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SRXLG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cmol</w:t>
            </w:r>
          </w:p>
          <w:p>
            <w:pPr>
              <w:pStyle w:val="25"/>
              <w:jc w:val="center"/>
              <w:rPr>
                <w:sz w:val="18"/>
                <w:szCs w:val="18"/>
              </w:rPr>
            </w:pPr>
            <w:r>
              <w:rPr>
                <w:sz w:val="18"/>
                <w:szCs w:val="18"/>
                <w:lang w:val="en-US" w:eastAsia="en-US"/>
              </w:rPr>
              <w:t>(Cl</w:t>
            </w:r>
            <w:r>
              <w:rPr>
                <w:sz w:val="18"/>
                <w:szCs w:val="18"/>
                <w:vertAlign w:val="superscript"/>
                <w:lang w:val="en-US" w:eastAsia="en-US"/>
              </w:rPr>
              <w:t>-</w:t>
            </w:r>
            <w:r>
              <w:rPr>
                <w:sz w:val="18"/>
                <w:szCs w:val="18"/>
                <w:lang w:val="en-US" w:eastAsia="en-US"/>
              </w:rPr>
              <w:t>)/kg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有机质</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OM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碳酸钙</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CACO3</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全氮</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TN</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全磷</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TP</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g/kg</w:t>
            </w: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25</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全钾</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TK</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p>
        </w:tc>
        <w:tc>
          <w:tcPr>
            <w:tcW w:w="81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g/kg</w:t>
            </w: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2"/>
        <w:gridCol w:w="1108"/>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全硫</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单位：a</w:t>
            </w:r>
            <w:r>
              <w:rPr>
                <w:sz w:val="18"/>
                <w:szCs w:val="18"/>
                <w:lang w:val="en-US" w:eastAsia="en-US"/>
              </w:rPr>
              <w:t>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全硼</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全硒</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TSE</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TFE</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全锰</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TMN</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全铜</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TCU</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全锌</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TZN</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全钼</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TMO</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全铝</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TAL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全硅</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TSI</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全钙</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TCA</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全镁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TMG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有效磷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AP</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缓效钾</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SK</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速效钾</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AK</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有效硫</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AS1</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有效硅</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ASI</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有效铁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AFE</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有效锰</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AMN</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有效铜</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ACU</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2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有效锌</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AZN</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有效硼</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有效钼</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AMO</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3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游离铁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FE2O3</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单位：a</w:t>
            </w:r>
            <w:r>
              <w:rPr>
                <w:sz w:val="18"/>
                <w:szCs w:val="18"/>
                <w:lang w:val="en-US" w:eastAsia="en-US"/>
              </w:rPr>
              <w:t>kg</w:t>
            </w:r>
          </w:p>
        </w:tc>
      </w:tr>
      <w:tr>
        <w:tblPrEx>
          <w:tblCellMar>
            <w:top w:w="0" w:type="dxa"/>
            <w:left w:w="10" w:type="dxa"/>
            <w:bottom w:w="0" w:type="dxa"/>
            <w:right w:w="10" w:type="dxa"/>
          </w:tblCellMar>
        </w:tblPrEx>
        <w:trPr>
          <w:trHeight w:val="542"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检测实验室代码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JCSYSDM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接样日期</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JYRQ</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报告日期</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BGRQ</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联系人</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LXR</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54</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电话</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DH</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after="319" w:line="1" w:lineRule="exact"/>
      </w:pPr>
    </w:p>
    <w:p>
      <w:pPr>
        <w:pStyle w:val="29"/>
        <w:keepNext/>
        <w:keepLines/>
        <w:spacing w:after="0"/>
        <w:ind w:firstLine="0"/>
      </w:pPr>
      <w:bookmarkStart w:id="64" w:name="bookmark140"/>
      <w:r>
        <w:rPr>
          <w:lang w:val="en-US" w:bidi="en-US"/>
        </w:rPr>
        <w:t>6.2.3.</w:t>
      </w:r>
      <w:r>
        <w:t xml:space="preserve">3 </w:t>
      </w:r>
      <w:r>
        <w:rPr>
          <w:rFonts w:hint="eastAsia"/>
          <w:lang w:val="en-US" w:eastAsia="zh-CN"/>
        </w:rPr>
        <w:t xml:space="preserve"> </w:t>
      </w:r>
      <w:r>
        <w:t>土壤环境性状属性结构</w:t>
      </w:r>
      <w:bookmarkEnd w:id="64"/>
    </w:p>
    <w:p>
      <w:pPr>
        <w:pStyle w:val="29"/>
        <w:keepNext/>
        <w:keepLines/>
        <w:spacing w:after="240"/>
        <w:ind w:firstLine="420"/>
      </w:pPr>
      <w:r>
        <w:t>土壤环境性状属性结构描述见表32。</w:t>
      </w:r>
    </w:p>
    <w:p>
      <w:pPr>
        <w:pStyle w:val="31"/>
        <w:spacing w:after="120" w:line="240" w:lineRule="auto"/>
        <w:jc w:val="center"/>
        <w:rPr>
          <w:sz w:val="17"/>
          <w:szCs w:val="17"/>
        </w:rPr>
      </w:pPr>
      <w:r>
        <w:rPr>
          <w:b/>
          <w:bCs/>
        </w:rPr>
        <w:t>表</w:t>
      </w:r>
      <w:r>
        <w:rPr>
          <w:rFonts w:ascii="Times New Roman" w:hAnsi="Times New Roman" w:eastAsia="Times New Roman" w:cs="Times New Roman"/>
          <w:b/>
          <w:bCs/>
          <w:sz w:val="17"/>
          <w:szCs w:val="17"/>
        </w:rPr>
        <w:t xml:space="preserve">32 </w:t>
      </w:r>
      <w:r>
        <w:rPr>
          <w:rFonts w:ascii="Times New Roman" w:hAnsi="Times New Roman" w:cs="Times New Roman" w:eastAsiaTheme="minorEastAsia"/>
          <w:b/>
          <w:bCs/>
          <w:sz w:val="17"/>
          <w:szCs w:val="17"/>
        </w:rPr>
        <w:t xml:space="preserve">  </w:t>
      </w:r>
      <w:r>
        <w:rPr>
          <w:b/>
          <w:bCs/>
        </w:rPr>
        <w:t>土壤环境性状属性结构描述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TRHJXZ</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2"/>
        <w:gridCol w:w="1108"/>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样品编号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样品批次</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YPPC</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50</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bottom w:val="single" w:color="auto" w:sz="4" w:space="0"/>
              <w:right w:val="single" w:color="auto" w:sz="4" w:space="0"/>
            </w:tcBorders>
            <w:shd w:val="clear" w:color="auto" w:fill="auto"/>
          </w:tcPr>
          <w:p>
            <w:pPr>
              <w:rPr>
                <w:sz w:val="10"/>
                <w:szCs w:val="10"/>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7"/>
        <w:gridCol w:w="1108"/>
      </w:tblGrid>
      <w:tr>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B-85</w:t>
            </w: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总铬</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CR</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总镉</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总铅</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总砷</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AS2</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总汞</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HG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总</w:t>
            </w:r>
            <w:r>
              <w:rPr>
                <w:rFonts w:hint="eastAsia"/>
                <w:sz w:val="18"/>
                <w:szCs w:val="18"/>
              </w:rPr>
              <w:t>镍</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NI</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单位：</w:t>
            </w:r>
            <w:r>
              <w:rPr>
                <w:sz w:val="18"/>
                <w:szCs w:val="18"/>
                <w:lang w:val="en-US" w:eastAsia="en-US"/>
              </w:rPr>
              <w:t>mg/kg</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检测实验室代码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JCSYSDM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接样日期</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JYRQ</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报告日期</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BGRQ</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联系人</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LXR</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6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14</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电话</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DH</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8"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after="299" w:line="1" w:lineRule="exact"/>
      </w:pPr>
    </w:p>
    <w:p>
      <w:pPr>
        <w:pStyle w:val="29"/>
        <w:keepNext/>
        <w:keepLines/>
        <w:spacing w:after="0"/>
        <w:ind w:firstLine="0"/>
      </w:pPr>
      <w:bookmarkStart w:id="65" w:name="bookmark143"/>
      <w:r>
        <w:rPr>
          <w:lang w:val="en-US" w:bidi="en-US"/>
        </w:rPr>
        <w:t>6.2.3.</w:t>
      </w:r>
      <w:r>
        <w:t>4  土壤生物性状属性结构</w:t>
      </w:r>
      <w:bookmarkEnd w:id="65"/>
    </w:p>
    <w:p>
      <w:pPr>
        <w:pStyle w:val="29"/>
        <w:keepNext/>
        <w:keepLines/>
        <w:spacing w:after="180"/>
        <w:ind w:firstLine="420"/>
      </w:pPr>
      <w:r>
        <w:t>土壤生物性状属性结构描述见表33。</w:t>
      </w:r>
    </w:p>
    <w:p>
      <w:pPr>
        <w:pStyle w:val="31"/>
        <w:spacing w:after="80" w:line="240" w:lineRule="auto"/>
        <w:jc w:val="center"/>
        <w:rPr>
          <w:sz w:val="17"/>
          <w:szCs w:val="17"/>
        </w:rPr>
      </w:pPr>
      <w:r>
        <w:rPr>
          <w:b/>
          <w:bCs/>
        </w:rPr>
        <w:t>表</w:t>
      </w:r>
      <w:r>
        <w:rPr>
          <w:rFonts w:ascii="Times New Roman" w:hAnsi="Times New Roman" w:eastAsia="Times New Roman" w:cs="Times New Roman"/>
          <w:b/>
          <w:bCs/>
          <w:sz w:val="17"/>
          <w:szCs w:val="17"/>
        </w:rPr>
        <w:t>33</w:t>
      </w:r>
      <w:r>
        <w:rPr>
          <w:rFonts w:ascii="Times New Roman" w:hAnsi="Times New Roman" w:cs="Times New Roman" w:eastAsiaTheme="minorEastAsia"/>
          <w:b/>
          <w:bCs/>
          <w:sz w:val="17"/>
          <w:szCs w:val="17"/>
        </w:rPr>
        <w:t xml:space="preserve"> </w:t>
      </w:r>
      <w:r>
        <w:rPr>
          <w:rFonts w:ascii="Times New Roman" w:hAnsi="Times New Roman" w:eastAsia="Times New Roman" w:cs="Times New Roman"/>
          <w:b/>
          <w:bCs/>
          <w:sz w:val="17"/>
          <w:szCs w:val="17"/>
        </w:rPr>
        <w:t xml:space="preserve"> </w:t>
      </w:r>
      <w:r>
        <w:rPr>
          <w:b/>
          <w:bCs/>
        </w:rPr>
        <w:t>土壤生物性状属性结构描述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TRSWXZ</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7"/>
        <w:gridCol w:w="812"/>
        <w:gridCol w:w="1108"/>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样品编号</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YPBH</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18</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微生物生物量碳</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WSWSWLT</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7"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微生物绝对丰度</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WSWJDFD</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本表注1</w:t>
            </w: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呼吸强度</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HXQD</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7"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8" w:type="dxa"/>
            <w:tcBorders>
              <w:top w:val="single" w:color="auto" w:sz="4" w:space="0"/>
              <w:left w:val="single" w:color="auto" w:sz="4" w:space="0"/>
              <w:right w:val="single" w:color="auto" w:sz="4" w:space="0"/>
            </w:tcBorders>
            <w:shd w:val="clear" w:color="auto" w:fill="auto"/>
            <w:vAlign w:val="bottom"/>
          </w:tcPr>
          <w:p>
            <w:pPr>
              <w:pStyle w:val="25"/>
              <w:jc w:val="center"/>
              <w:rPr>
                <w:sz w:val="18"/>
                <w:szCs w:val="18"/>
                <w:lang w:val="en-US" w:eastAsia="en-US"/>
              </w:rPr>
            </w:pPr>
            <w:r>
              <w:rPr>
                <w:sz w:val="18"/>
                <w:szCs w:val="18"/>
                <w:lang w:val="en-US" w:eastAsia="en-US"/>
              </w:rPr>
              <w:t>单位：</w:t>
            </w:r>
          </w:p>
          <w:p>
            <w:pPr>
              <w:pStyle w:val="25"/>
              <w:jc w:val="center"/>
              <w:rPr>
                <w:sz w:val="18"/>
                <w:szCs w:val="18"/>
                <w:lang w:val="en-US" w:eastAsia="en-US"/>
              </w:rPr>
            </w:pPr>
            <w:r>
              <w:rPr>
                <w:sz w:val="18"/>
                <w:szCs w:val="18"/>
                <w:lang w:val="en-US" w:eastAsia="en-US"/>
              </w:rPr>
              <w:t xml:space="preserve"> mg/ (kg</w:t>
            </w:r>
            <w:r>
              <w:rPr>
                <w:rFonts w:hint="eastAsia"/>
                <w:sz w:val="18"/>
                <w:szCs w:val="18"/>
                <w:lang w:val="en-US" w:eastAsia="en-US"/>
              </w:rPr>
              <w:t>•</w:t>
            </w:r>
            <w:r>
              <w:rPr>
                <w:sz w:val="18"/>
                <w:szCs w:val="18"/>
                <w:lang w:val="en-US" w:eastAsia="en-US"/>
              </w:rPr>
              <w:t>d)</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典型碳转化酶 活性</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DXTZHMHX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典型氮转化酶 活性</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DXDZHMHX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典型磷转化酶 活性</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DXLZHMHX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微生物群落组成</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WSWQLZC</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本表注2</w:t>
            </w:r>
          </w:p>
        </w:tc>
        <w:tc>
          <w:tcPr>
            <w:tcW w:w="81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108"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可多选</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9</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微生物群落多 样性</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WSWQLDYX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微生物功能多 样性</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WSWGNDYX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108"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11</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线虫密度</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XCMD</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Float</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81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108"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lang w:val="en-US" w:eastAsia="en-US"/>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085"/>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jc w:val="both"/>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12</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线虫组成</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XCZC</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本表注3</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可多选</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13</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线虫多样性</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XCDYX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14</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蚯蚓生物量</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QYSWL</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蚯蚓组成</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QYZC</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本表注4</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可多选</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16</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蚯蚓多样性</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QYDYX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17</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检测实验室代码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JCSYSDM</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18</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检测人员</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JCRY</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19</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检测日期</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JCRQ</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Date</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lang w:val="en-US" w:eastAsia="en-US"/>
              </w:rPr>
            </w:pPr>
          </w:p>
        </w:tc>
      </w:tr>
    </w:tbl>
    <w:p>
      <w:pPr>
        <w:pStyle w:val="31"/>
        <w:spacing w:line="240" w:lineRule="auto"/>
        <w:ind w:firstLine="380"/>
      </w:pPr>
      <w:r>
        <w:t>注1：荧光定量</w:t>
      </w:r>
      <w:r>
        <w:rPr>
          <w:lang w:val="en-US"/>
        </w:rPr>
        <w:t>PCR,</w:t>
      </w:r>
      <w:r>
        <w:t>按照</w:t>
      </w:r>
      <w:r>
        <w:rPr>
          <w:rFonts w:hint="eastAsia"/>
        </w:rPr>
        <w:t>《</w:t>
      </w:r>
      <w:r>
        <w:t>第三次全国土壤普查土壤生物调查技术规范</w:t>
      </w:r>
      <w:r>
        <w:rPr>
          <w:rFonts w:hint="eastAsia"/>
        </w:rPr>
        <w:t>》</w:t>
      </w:r>
      <w:r>
        <w:t>附录2要求进行记录。</w:t>
      </w:r>
    </w:p>
    <w:p>
      <w:pPr>
        <w:pStyle w:val="31"/>
        <w:spacing w:line="240" w:lineRule="auto"/>
        <w:ind w:firstLine="380"/>
      </w:pPr>
      <w:r>
        <w:t>注2：取值为“细菌、真菌、古菌”中的一项或多项。</w:t>
      </w:r>
    </w:p>
    <w:p>
      <w:pPr>
        <w:pStyle w:val="31"/>
        <w:spacing w:line="240" w:lineRule="auto"/>
        <w:ind w:firstLine="380"/>
      </w:pPr>
      <w:r>
        <w:t>注3：取值为“植食性线虫、食细菌线虫、食真菌线虫、捕食类线虫、杂食性线虫”中的一项或多项。</w:t>
      </w:r>
    </w:p>
    <w:p>
      <w:pPr>
        <w:pStyle w:val="31"/>
        <w:spacing w:line="240" w:lineRule="auto"/>
        <w:ind w:firstLine="380"/>
      </w:pPr>
      <w:r>
        <w:t>注4：取值为“表生型蚯蚓、内生型蚯蚓、深栖型蚯蚓”中的一项或多项。</w:t>
      </w:r>
    </w:p>
    <w:p>
      <w:pPr>
        <w:pStyle w:val="31"/>
        <w:spacing w:line="240" w:lineRule="auto"/>
        <w:ind w:firstLine="380"/>
      </w:pPr>
    </w:p>
    <w:p>
      <w:pPr>
        <w:pStyle w:val="33"/>
        <w:keepNext/>
        <w:keepLines/>
      </w:pPr>
      <w:bookmarkStart w:id="66" w:name="bookmark146"/>
      <w:r>
        <w:rPr>
          <w:lang w:val="en-US" w:bidi="en-US"/>
        </w:rPr>
        <w:t xml:space="preserve">6.2.4  </w:t>
      </w:r>
      <w:r>
        <w:t>样品流转</w:t>
      </w:r>
      <w:bookmarkEnd w:id="66"/>
    </w:p>
    <w:p>
      <w:pPr>
        <w:pStyle w:val="29"/>
        <w:keepNext/>
        <w:keepLines/>
        <w:spacing w:after="0"/>
        <w:ind w:firstLine="0"/>
      </w:pPr>
      <w:bookmarkStart w:id="67" w:name="bookmark148"/>
      <w:r>
        <w:rPr>
          <w:lang w:val="en-US" w:bidi="en-US"/>
        </w:rPr>
        <w:t>6.2.4.</w:t>
      </w:r>
      <w:r>
        <w:t>1 样品装运属性结构</w:t>
      </w:r>
      <w:bookmarkEnd w:id="67"/>
    </w:p>
    <w:p>
      <w:pPr>
        <w:pStyle w:val="29"/>
        <w:keepNext/>
        <w:keepLines/>
        <w:spacing w:after="180"/>
        <w:ind w:firstLine="380"/>
      </w:pPr>
      <w:bookmarkStart w:id="68" w:name="bookmark150"/>
      <w:r>
        <w:t>样品装运和样品装运样品清单属性结构描述分别见表34和表35。</w:t>
      </w:r>
      <w:bookmarkEnd w:id="68"/>
    </w:p>
    <w:p>
      <w:pPr>
        <w:pStyle w:val="27"/>
        <w:ind w:left="2568"/>
        <w:rPr>
          <w:sz w:val="17"/>
          <w:szCs w:val="17"/>
        </w:rPr>
      </w:pPr>
      <w:r>
        <w:rPr>
          <w:b/>
          <w:bCs/>
        </w:rPr>
        <w:t>表</w:t>
      </w:r>
      <w:r>
        <w:rPr>
          <w:rFonts w:ascii="Times New Roman" w:hAnsi="Times New Roman" w:eastAsia="Times New Roman" w:cs="Times New Roman"/>
          <w:b/>
          <w:bCs/>
          <w:sz w:val="17"/>
          <w:szCs w:val="17"/>
        </w:rPr>
        <w:t>34</w:t>
      </w:r>
      <w:r>
        <w:rPr>
          <w:rFonts w:ascii="Times New Roman" w:hAnsi="Times New Roman" w:cs="Times New Roman" w:eastAsiaTheme="minorEastAsia"/>
          <w:b/>
          <w:bCs/>
          <w:sz w:val="17"/>
          <w:szCs w:val="17"/>
        </w:rPr>
        <w:t xml:space="preserve">  </w:t>
      </w:r>
      <w:r>
        <w:rPr>
          <w:b/>
          <w:bCs/>
        </w:rPr>
        <w:t>样品装运属性结构描述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YPZY</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1"/>
        <w:gridCol w:w="1109"/>
      </w:tblGrid>
      <w:tr>
        <w:tblPrEx>
          <w:tblCellMar>
            <w:top w:w="0" w:type="dxa"/>
            <w:left w:w="10" w:type="dxa"/>
            <w:bottom w:w="0" w:type="dxa"/>
            <w:right w:w="10" w:type="dxa"/>
          </w:tblCellMar>
        </w:tblPrEx>
        <w:trPr>
          <w:trHeight w:val="52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jc w:val="both"/>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样品箱号</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YPXH</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19</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本表注1</w:t>
            </w: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样品类型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YPLX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见表附录B-85</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p>
        </w:tc>
      </w:tr>
      <w:tr>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样品数量</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YPSL</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流转环节</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LZHJ</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本表注2</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p>
        </w:tc>
      </w:tr>
      <w:tr>
        <w:tblPrEx>
          <w:tblCellMar>
            <w:top w:w="0" w:type="dxa"/>
            <w:left w:w="10" w:type="dxa"/>
            <w:bottom w:w="0" w:type="dxa"/>
            <w:right w:w="10" w:type="dxa"/>
          </w:tblCellMar>
        </w:tblPrEx>
        <w:trPr>
          <w:trHeight w:val="29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送达单位</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SDDW</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100</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送达期限</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SDQX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7</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交运单位</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JYDW</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100</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交运人</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JYR</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9</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联系方式</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LXFS</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11</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p>
        </w:tc>
      </w:tr>
      <w:tr>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交运日期</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JYRQ</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11</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承运单位</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CYDW</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100</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p>
        </w:tc>
      </w:tr>
      <w:tr>
        <w:tblPrEx>
          <w:tblCellMar>
            <w:top w:w="0" w:type="dxa"/>
            <w:left w:w="10" w:type="dxa"/>
            <w:bottom w:w="0" w:type="dxa"/>
            <w:right w:w="10" w:type="dxa"/>
          </w:tblCellMar>
        </w:tblPrEx>
        <w:trPr>
          <w:trHeight w:val="29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12</w:t>
            </w: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运输负责人</w:t>
            </w:r>
          </w:p>
        </w:tc>
        <w:tc>
          <w:tcPr>
            <w:tcW w:w="1440"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YSFZR</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p>
        </w:tc>
      </w:tr>
      <w:tr>
        <w:tblPrEx>
          <w:tblCellMar>
            <w:top w:w="0" w:type="dxa"/>
            <w:left w:w="10" w:type="dxa"/>
            <w:bottom w:w="0" w:type="dxa"/>
            <w:right w:w="10" w:type="dxa"/>
          </w:tblCellMar>
        </w:tblPrEx>
        <w:trPr>
          <w:trHeight w:val="552"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13</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运输车（船）号牌</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YSCCHP</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w:t>
            </w:r>
          </w:p>
        </w:tc>
        <w:tc>
          <w:tcPr>
            <w:tcW w:w="11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p>
        </w:tc>
      </w:tr>
    </w:tbl>
    <w:p>
      <w:pPr>
        <w:pStyle w:val="31"/>
        <w:spacing w:line="240" w:lineRule="auto"/>
        <w:ind w:firstLine="380"/>
      </w:pPr>
      <w:r>
        <w:t>注1：样品箱号编号规则为：6位行政区代码</w:t>
      </w:r>
      <w:r>
        <w:rPr>
          <w:lang w:val="en-US"/>
        </w:rPr>
        <w:t>+X+8</w:t>
      </w:r>
      <w:r>
        <w:t>位日期+4位流水号。</w:t>
      </w:r>
    </w:p>
    <w:p>
      <w:pPr>
        <w:pStyle w:val="31"/>
        <w:spacing w:line="240" w:lineRule="auto"/>
        <w:ind w:firstLine="380"/>
      </w:pPr>
      <w:r>
        <w:t>注2：字段取值为“1=采样-制备、2</w:t>
      </w:r>
      <w:r>
        <w:rPr>
          <w:rFonts w:hint="eastAsia"/>
        </w:rPr>
        <w:t>=</w:t>
      </w:r>
      <w:r>
        <w:t>制备-检测、3</w:t>
      </w:r>
      <w:r>
        <w:rPr>
          <w:rFonts w:hint="eastAsia"/>
        </w:rPr>
        <w:t>=</w:t>
      </w:r>
      <w:r>
        <w:t>制备-样品库”中的一项。</w:t>
      </w:r>
    </w:p>
    <w:p>
      <w:pPr>
        <w:pStyle w:val="31"/>
        <w:spacing w:line="240" w:lineRule="auto"/>
        <w:ind w:firstLine="380"/>
      </w:pPr>
    </w:p>
    <w:p>
      <w:pPr>
        <w:pStyle w:val="27"/>
        <w:ind w:left="1958"/>
        <w:rPr>
          <w:sz w:val="17"/>
          <w:szCs w:val="17"/>
        </w:rPr>
      </w:pPr>
      <w:r>
        <w:rPr>
          <w:b/>
          <w:bCs/>
        </w:rPr>
        <w:t>表</w:t>
      </w:r>
      <w:r>
        <w:rPr>
          <w:rFonts w:ascii="Times New Roman" w:hAnsi="Times New Roman" w:eastAsia="Times New Roman" w:cs="Times New Roman"/>
          <w:b/>
          <w:bCs/>
          <w:sz w:val="17"/>
          <w:szCs w:val="17"/>
        </w:rPr>
        <w:t>35</w:t>
      </w:r>
      <w:r>
        <w:rPr>
          <w:rFonts w:ascii="Times New Roman" w:hAnsi="Times New Roman" w:cs="Times New Roman" w:eastAsiaTheme="minorEastAsia"/>
          <w:b/>
          <w:bCs/>
          <w:sz w:val="17"/>
          <w:szCs w:val="17"/>
        </w:rPr>
        <w:t xml:space="preserve">  </w:t>
      </w:r>
      <w:r>
        <w:rPr>
          <w:b/>
          <w:bCs/>
        </w:rPr>
        <w:t>样品装运样品清单属性结构描述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YPZYYPQD</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085"/>
        <w:gridCol w:w="811"/>
        <w:gridCol w:w="1291"/>
      </w:tblGrid>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jc w:val="both"/>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样品编号</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YPBH</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18</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rPr>
                <w:sz w:val="10"/>
                <w:szCs w:val="10"/>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085"/>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样品箱号</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YPXH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保存方式</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BCFS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本表注1</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有无措施防止 沾污</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YWCSFZZW</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本表注2</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9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有无措施防止 破损</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YWCSFZPS</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本表注2</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31"/>
        <w:spacing w:line="240" w:lineRule="auto"/>
        <w:ind w:firstLine="380"/>
      </w:pPr>
      <w:r>
        <w:t>注1：字段取值为“1=常温、2=低温、3=避光”中的一项。</w:t>
      </w:r>
    </w:p>
    <w:p>
      <w:pPr>
        <w:pStyle w:val="31"/>
        <w:spacing w:line="240" w:lineRule="auto"/>
        <w:ind w:firstLine="380"/>
      </w:pPr>
      <w:r>
        <w:t>注2：字段取值为“1=有、0=无”中的一项。另外本规范中其他涉及“有、无”选项的也适用此取值。</w:t>
      </w:r>
    </w:p>
    <w:p>
      <w:pPr>
        <w:pStyle w:val="31"/>
        <w:spacing w:line="240" w:lineRule="auto"/>
        <w:ind w:firstLine="380"/>
      </w:pPr>
    </w:p>
    <w:p>
      <w:pPr>
        <w:pStyle w:val="29"/>
        <w:keepNext/>
        <w:keepLines/>
        <w:spacing w:after="0"/>
        <w:ind w:firstLine="0"/>
      </w:pPr>
      <w:bookmarkStart w:id="69" w:name="bookmark152"/>
      <w:r>
        <w:rPr>
          <w:lang w:val="en-US" w:bidi="en-US"/>
        </w:rPr>
        <w:t>6.2.4.</w:t>
      </w:r>
      <w:r>
        <w:t>2  样品接收属性结构</w:t>
      </w:r>
      <w:bookmarkEnd w:id="69"/>
    </w:p>
    <w:p>
      <w:pPr>
        <w:pStyle w:val="29"/>
        <w:keepNext/>
        <w:keepLines/>
        <w:spacing w:after="180"/>
        <w:ind w:firstLine="360"/>
      </w:pPr>
      <w:bookmarkStart w:id="70" w:name="bookmark154"/>
      <w:r>
        <w:t>样品接收和样品接收样品清单属性结构描述分别见表36和表37。</w:t>
      </w:r>
      <w:bookmarkEnd w:id="70"/>
    </w:p>
    <w:p>
      <w:pPr>
        <w:pStyle w:val="27"/>
        <w:ind w:left="2592"/>
        <w:rPr>
          <w:sz w:val="17"/>
          <w:szCs w:val="17"/>
        </w:rPr>
      </w:pPr>
      <w:r>
        <w:rPr>
          <w:b/>
          <w:bCs/>
        </w:rPr>
        <w:t>表</w:t>
      </w:r>
      <w:r>
        <w:rPr>
          <w:rFonts w:ascii="Times New Roman" w:hAnsi="Times New Roman" w:eastAsia="Times New Roman" w:cs="Times New Roman"/>
          <w:b/>
          <w:bCs/>
          <w:sz w:val="17"/>
          <w:szCs w:val="17"/>
        </w:rPr>
        <w:t>36</w:t>
      </w:r>
      <w:r>
        <w:rPr>
          <w:rFonts w:ascii="Times New Roman" w:hAnsi="Times New Roman" w:cs="Times New Roman" w:eastAsiaTheme="minorEastAsia"/>
          <w:b/>
          <w:bCs/>
          <w:sz w:val="17"/>
          <w:szCs w:val="17"/>
        </w:rPr>
        <w:t xml:space="preserve">   </w:t>
      </w:r>
      <w:r>
        <w:rPr>
          <w:b/>
          <w:bCs/>
        </w:rPr>
        <w:t>样品接收属性结构描述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YPJS</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1"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1"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样品箱号</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YPXH</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32</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样品类型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YPLX</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见表附录B-85</w:t>
            </w: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样品数量</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YPSL</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流转环节</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LZHJ</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本表注</w:t>
            </w: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送样单位</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SYDW1</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送样人</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SYR1</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送样日期</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SYRQ1</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送样联系方式</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SYLXFS1</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11</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9</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收样单位</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SYDW2</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收样人</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SYR2</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11</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收样联系方式</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SYRQ2</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74"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12</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收样日期</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SYLXFS2</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11</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1262"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lang w:val="en-US" w:eastAsia="en-US"/>
              </w:rPr>
            </w:pPr>
          </w:p>
        </w:tc>
      </w:tr>
    </w:tbl>
    <w:p>
      <w:pPr>
        <w:pStyle w:val="31"/>
        <w:spacing w:after="180" w:line="240" w:lineRule="auto"/>
        <w:ind w:firstLine="360"/>
      </w:pPr>
      <w:r>
        <w:t>注：字段取值为“1=采样－制备、2=制备－检测、3=制备－样品库、4=质控－制备”中的一项。</w:t>
      </w:r>
    </w:p>
    <w:p>
      <w:pPr>
        <w:pStyle w:val="31"/>
        <w:spacing w:after="80" w:line="240" w:lineRule="auto"/>
        <w:jc w:val="center"/>
        <w:rPr>
          <w:sz w:val="17"/>
          <w:szCs w:val="17"/>
        </w:rPr>
      </w:pPr>
      <w:r>
        <w:rPr>
          <w:b/>
          <w:bCs/>
        </w:rPr>
        <w:t>表</w:t>
      </w:r>
      <w:r>
        <w:rPr>
          <w:rFonts w:ascii="Times New Roman" w:hAnsi="Times New Roman" w:eastAsia="Times New Roman" w:cs="Times New Roman"/>
          <w:b/>
          <w:bCs/>
          <w:sz w:val="17"/>
          <w:szCs w:val="17"/>
        </w:rPr>
        <w:t>37</w:t>
      </w:r>
      <w:r>
        <w:rPr>
          <w:rFonts w:ascii="Times New Roman" w:hAnsi="Times New Roman" w:cs="Times New Roman" w:eastAsiaTheme="minorEastAsia"/>
          <w:b/>
          <w:bCs/>
          <w:sz w:val="17"/>
          <w:szCs w:val="17"/>
        </w:rPr>
        <w:t xml:space="preserve">   </w:t>
      </w:r>
      <w:r>
        <w:rPr>
          <w:b/>
          <w:bCs/>
        </w:rPr>
        <w:t>样品接收样品清单属性结构描述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YPJSYPQD</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085"/>
        <w:gridCol w:w="811"/>
        <w:gridCol w:w="1291"/>
      </w:tblGrid>
      <w:tr>
        <w:trPr>
          <w:trHeight w:val="590" w:hRule="exact"/>
          <w:jc w:val="center"/>
        </w:trPr>
        <w:tc>
          <w:tcPr>
            <w:tcW w:w="725"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序号</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XH</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Int</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样品编号</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YPBH</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18</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样品箱号</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YPXH</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32</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81"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样品重量是否 符合要求</w:t>
            </w:r>
          </w:p>
        </w:tc>
        <w:tc>
          <w:tcPr>
            <w:tcW w:w="1445"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YPZLSFFHYQ</w:t>
            </w:r>
          </w:p>
        </w:tc>
        <w:tc>
          <w:tcPr>
            <w:tcW w:w="9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811"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lang w:val="en-US" w:eastAsia="en-US"/>
              </w:rPr>
            </w:pPr>
          </w:p>
        </w:tc>
      </w:tr>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样品包装容器 是否完好</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YPBZRQSFWH</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lang w:val="en-US" w:eastAsia="en-US"/>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lang w:val="en-US" w:eastAsia="en-US"/>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085"/>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6</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样品标签是否 完好整洁</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rPr>
              <w:t>YPBQSFWHZJ</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w:t>
            </w:r>
          </w:p>
        </w:tc>
        <w:tc>
          <w:tcPr>
            <w:tcW w:w="811"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rPr>
              <w:t>7</w:t>
            </w:r>
          </w:p>
        </w:tc>
        <w:tc>
          <w:tcPr>
            <w:tcW w:w="1267"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rPr>
              <w:t>保存方法是否 符合要求</w:t>
            </w:r>
          </w:p>
        </w:tc>
        <w:tc>
          <w:tcPr>
            <w:tcW w:w="1440"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BCFFSFFHYQ</w:t>
            </w:r>
          </w:p>
        </w:tc>
        <w:tc>
          <w:tcPr>
            <w:tcW w:w="994"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rPr>
              <w:t>1</w:t>
            </w:r>
          </w:p>
        </w:tc>
        <w:tc>
          <w:tcPr>
            <w:tcW w:w="811" w:type="dxa"/>
            <w:tcBorders>
              <w:top w:val="single" w:color="auto" w:sz="4" w:space="0"/>
              <w:left w:val="single" w:color="auto" w:sz="4" w:space="0"/>
              <w:bottom w:val="single" w:color="auto" w:sz="4" w:space="0"/>
            </w:tcBorders>
            <w:shd w:val="clear" w:color="auto" w:fill="auto"/>
          </w:tcPr>
          <w:p>
            <w:pPr>
              <w:pStyle w:val="25"/>
              <w:spacing w:line="226" w:lineRule="exact"/>
              <w:jc w:val="center"/>
              <w:rPr>
                <w:sz w:val="18"/>
                <w:szCs w:val="18"/>
              </w:rPr>
            </w:pPr>
          </w:p>
        </w:tc>
        <w:tc>
          <w:tcPr>
            <w:tcW w:w="1085" w:type="dxa"/>
            <w:tcBorders>
              <w:top w:val="single" w:color="auto" w:sz="4" w:space="0"/>
              <w:left w:val="single" w:color="auto" w:sz="4" w:space="0"/>
              <w:bottom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M</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spacing w:line="226" w:lineRule="exact"/>
              <w:jc w:val="center"/>
              <w:rPr>
                <w:sz w:val="18"/>
                <w:szCs w:val="18"/>
              </w:rPr>
            </w:pPr>
          </w:p>
        </w:tc>
      </w:tr>
    </w:tbl>
    <w:p>
      <w:pPr>
        <w:spacing w:after="319" w:line="1" w:lineRule="exact"/>
      </w:pPr>
    </w:p>
    <w:p>
      <w:pPr>
        <w:pStyle w:val="33"/>
        <w:keepNext/>
        <w:keepLines/>
      </w:pPr>
      <w:bookmarkStart w:id="71" w:name="bookmark156"/>
      <w:r>
        <w:rPr>
          <w:lang w:val="en-US" w:eastAsia="en-US" w:bidi="en-US"/>
        </w:rPr>
        <w:t xml:space="preserve">6.2.5  </w:t>
      </w:r>
      <w:r>
        <w:t>质量控制</w:t>
      </w:r>
      <w:bookmarkEnd w:id="71"/>
    </w:p>
    <w:p>
      <w:pPr>
        <w:pStyle w:val="29"/>
        <w:keepNext/>
        <w:keepLines/>
        <w:spacing w:after="180"/>
        <w:ind w:firstLine="420"/>
      </w:pPr>
      <w:bookmarkStart w:id="72" w:name="bookmark158"/>
      <w:r>
        <w:t>质控样品属性结构描述见表38。</w:t>
      </w:r>
      <w:bookmarkEnd w:id="72"/>
    </w:p>
    <w:p>
      <w:pPr>
        <w:pStyle w:val="31"/>
        <w:spacing w:after="80" w:line="240" w:lineRule="auto"/>
        <w:jc w:val="center"/>
        <w:rPr>
          <w:sz w:val="17"/>
          <w:szCs w:val="17"/>
        </w:rPr>
      </w:pPr>
      <w:r>
        <w:rPr>
          <w:b/>
          <w:bCs/>
        </w:rPr>
        <w:t>表</w:t>
      </w:r>
      <w:r>
        <w:rPr>
          <w:rFonts w:ascii="Times New Roman" w:hAnsi="Times New Roman" w:eastAsia="Times New Roman" w:cs="Times New Roman"/>
          <w:b/>
          <w:bCs/>
          <w:sz w:val="17"/>
          <w:szCs w:val="17"/>
        </w:rPr>
        <w:t>38</w:t>
      </w:r>
      <w:r>
        <w:rPr>
          <w:rFonts w:ascii="Times New Roman" w:hAnsi="Times New Roman" w:cs="Times New Roman" w:eastAsiaTheme="minorEastAsia"/>
          <w:b/>
          <w:bCs/>
          <w:sz w:val="17"/>
          <w:szCs w:val="17"/>
        </w:rPr>
        <w:t xml:space="preserve">   </w:t>
      </w:r>
      <w:r>
        <w:rPr>
          <w:b/>
          <w:bCs/>
        </w:rPr>
        <w:t>质控样品属性结构描述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ZKYP</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085"/>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质控样编号</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ZKYBH</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17</w:t>
            </w:r>
          </w:p>
        </w:tc>
        <w:tc>
          <w:tcPr>
            <w:tcW w:w="811"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spacing w:line="226" w:lineRule="exact"/>
              <w:jc w:val="center"/>
              <w:rPr>
                <w:sz w:val="18"/>
                <w:szCs w:val="18"/>
              </w:rPr>
            </w:pPr>
            <w:r>
              <w:rPr>
                <w:sz w:val="18"/>
                <w:szCs w:val="18"/>
              </w:rPr>
              <w:t>本表注1</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省份</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SF</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rPr>
          <w:trHeight w:val="58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质控实验室代码</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ZKSYSDM</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4</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质控样品类型</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ZKYPLX</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10</w:t>
            </w:r>
          </w:p>
        </w:tc>
        <w:tc>
          <w:tcPr>
            <w:tcW w:w="811"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spacing w:line="226" w:lineRule="exact"/>
              <w:jc w:val="center"/>
              <w:rPr>
                <w:sz w:val="18"/>
                <w:szCs w:val="18"/>
              </w:rPr>
            </w:pPr>
            <w:r>
              <w:rPr>
                <w:sz w:val="18"/>
                <w:szCs w:val="18"/>
              </w:rPr>
              <w:t>本表注2</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5</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证书号</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ZSH</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w:t>
            </w:r>
          </w:p>
        </w:tc>
        <w:tc>
          <w:tcPr>
            <w:tcW w:w="1291" w:type="dxa"/>
            <w:tcBorders>
              <w:top w:val="single" w:color="auto" w:sz="4" w:space="0"/>
              <w:left w:val="single" w:color="auto" w:sz="4" w:space="0"/>
              <w:right w:val="single" w:color="auto" w:sz="4" w:space="0"/>
            </w:tcBorders>
            <w:shd w:val="clear" w:color="auto" w:fill="auto"/>
            <w:vAlign w:val="center"/>
          </w:tcPr>
          <w:p>
            <w:pPr>
              <w:pStyle w:val="25"/>
              <w:spacing w:line="226" w:lineRule="exact"/>
              <w:jc w:val="center"/>
              <w:rPr>
                <w:sz w:val="18"/>
                <w:szCs w:val="18"/>
              </w:rPr>
            </w:pPr>
            <w:r>
              <w:rPr>
                <w:sz w:val="18"/>
                <w:szCs w:val="18"/>
              </w:rPr>
              <w:t>本表注3</w:t>
            </w:r>
          </w:p>
        </w:tc>
      </w:tr>
      <w:tr>
        <w:trPr>
          <w:trHeight w:val="58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6</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质控样研制单位</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ZKYYZDW</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200</w:t>
            </w:r>
          </w:p>
        </w:tc>
        <w:tc>
          <w:tcPr>
            <w:tcW w:w="811"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7</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有效期</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YXQ</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100</w:t>
            </w:r>
          </w:p>
        </w:tc>
        <w:tc>
          <w:tcPr>
            <w:tcW w:w="811"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8</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PH</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PH</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9</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可交换酸度</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EPH</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10</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阳离子交换量</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CEC</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11</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交换性钙</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ECA</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12</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交换性镁</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EMG</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13</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交换性钠</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ENA</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14</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盐基总量</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YJZL</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15</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水溶性盐总量</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SRXYZL</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16</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电导率</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DDL</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17</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水溶性钠离子</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SRXNLZ</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18</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水溶性钾离子</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SRXJLZ</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19</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水溶性钙离子</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SRXGLZ</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20</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水溶性镁离子</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SRXMLZ</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21</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水溶性碳酸根</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SRXTSG</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22</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水溶性碳酸氢根</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SRXTSQG</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23</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水溶性硫酸根</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SRXLSG</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24</w:t>
            </w:r>
          </w:p>
        </w:tc>
        <w:tc>
          <w:tcPr>
            <w:tcW w:w="1267"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水溶性氯根</w:t>
            </w:r>
          </w:p>
        </w:tc>
        <w:tc>
          <w:tcPr>
            <w:tcW w:w="144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SRXLG</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pStyle w:val="25"/>
              <w:spacing w:line="226" w:lineRule="exact"/>
              <w:jc w:val="center"/>
              <w:rPr>
                <w:sz w:val="18"/>
                <w:szCs w:val="18"/>
              </w:rPr>
            </w:pPr>
          </w:p>
        </w:tc>
      </w:tr>
      <w:tr>
        <w:tblPrEx>
          <w:tblCellMar>
            <w:top w:w="0" w:type="dxa"/>
            <w:left w:w="10" w:type="dxa"/>
            <w:bottom w:w="0" w:type="dxa"/>
            <w:right w:w="10" w:type="dxa"/>
          </w:tblCellMar>
        </w:tblPrEx>
        <w:trPr>
          <w:trHeight w:val="346"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rPr>
              <w:t>25</w:t>
            </w:r>
          </w:p>
        </w:tc>
        <w:tc>
          <w:tcPr>
            <w:tcW w:w="1267"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rPr>
              <w:t>有机质</w:t>
            </w:r>
          </w:p>
        </w:tc>
        <w:tc>
          <w:tcPr>
            <w:tcW w:w="1440"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OM</w:t>
            </w:r>
          </w:p>
        </w:tc>
        <w:tc>
          <w:tcPr>
            <w:tcW w:w="994"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bottom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spacing w:line="226" w:lineRule="exact"/>
              <w:jc w:val="center"/>
              <w:rPr>
                <w:sz w:val="18"/>
                <w:szCs w:val="18"/>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085"/>
        <w:gridCol w:w="811"/>
        <w:gridCol w:w="1291"/>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26</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全氮</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TN</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27</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全磷</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TP</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28</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全钾</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TK</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29</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全硫</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TS</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30</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全硼</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TB</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31</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全硒</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TSE</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32</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全铁</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TFE</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33</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全锰</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TMN</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34</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全铜</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TCU</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35</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全锌</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TZN</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36</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全钼</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TMO</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37</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全铝</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TAL</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38</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全硅</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TSI</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39</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全钙</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TCA</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40</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全镁</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TMG</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41</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有效磷</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AP</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42</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速效钾</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AK</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43</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缓效钾</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SK</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44</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有效硫</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AS1</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45</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有效硅</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ASI</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46</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有效铁</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AFE</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47</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有效锰</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AMN</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48</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有效铜</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ACU</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49</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有效锌</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AZN</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50</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有效硼</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AB</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2</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51</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有效钼</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AMO</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52</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碳酸钙</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CACO3</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53</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游离铁</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FE2O3</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54</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总汞</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HG</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55</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总砷</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AS2</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56</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总铅</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PB</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41"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57</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总镉</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CD</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36" w:hRule="exact"/>
          <w:jc w:val="center"/>
        </w:trPr>
        <w:tc>
          <w:tcPr>
            <w:tcW w:w="72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58</w:t>
            </w:r>
          </w:p>
        </w:tc>
        <w:tc>
          <w:tcPr>
            <w:tcW w:w="1262"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总铬</w:t>
            </w:r>
          </w:p>
        </w:tc>
        <w:tc>
          <w:tcPr>
            <w:tcW w:w="144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CR</w:t>
            </w:r>
          </w:p>
        </w:tc>
        <w:tc>
          <w:tcPr>
            <w:tcW w:w="994"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right w:val="single" w:color="auto" w:sz="4" w:space="0"/>
            </w:tcBorders>
            <w:shd w:val="clear" w:color="auto" w:fill="auto"/>
          </w:tcPr>
          <w:p>
            <w:pPr>
              <w:rPr>
                <w:sz w:val="10"/>
                <w:szCs w:val="10"/>
              </w:rPr>
            </w:pPr>
          </w:p>
        </w:tc>
      </w:tr>
      <w:tr>
        <w:tblPrEx>
          <w:tblCellMar>
            <w:top w:w="0" w:type="dxa"/>
            <w:left w:w="10" w:type="dxa"/>
            <w:bottom w:w="0" w:type="dxa"/>
            <w:right w:w="10" w:type="dxa"/>
          </w:tblCellMar>
        </w:tblPrEx>
        <w:trPr>
          <w:trHeight w:val="35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rPr>
              <w:t>59</w:t>
            </w:r>
          </w:p>
        </w:tc>
        <w:tc>
          <w:tcPr>
            <w:tcW w:w="1262"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rPr>
              <w:t>总</w:t>
            </w:r>
            <w:r>
              <w:rPr>
                <w:rFonts w:hint="eastAsia"/>
                <w:sz w:val="18"/>
                <w:szCs w:val="18"/>
              </w:rPr>
              <w:t>镍</w:t>
            </w:r>
          </w:p>
        </w:tc>
        <w:tc>
          <w:tcPr>
            <w:tcW w:w="1445"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NI</w:t>
            </w:r>
          </w:p>
        </w:tc>
        <w:tc>
          <w:tcPr>
            <w:tcW w:w="994"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Float</w:t>
            </w:r>
          </w:p>
        </w:tc>
        <w:tc>
          <w:tcPr>
            <w:tcW w:w="811"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8</w:t>
            </w:r>
          </w:p>
        </w:tc>
        <w:tc>
          <w:tcPr>
            <w:tcW w:w="811"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rPr>
              <w:t>3</w:t>
            </w:r>
          </w:p>
        </w:tc>
        <w:tc>
          <w:tcPr>
            <w:tcW w:w="1085" w:type="dxa"/>
            <w:tcBorders>
              <w:top w:val="single" w:color="auto" w:sz="4" w:space="0"/>
              <w:left w:val="single" w:color="auto" w:sz="4" w:space="0"/>
              <w:bottom w:val="single" w:color="auto" w:sz="4" w:space="0"/>
            </w:tcBorders>
            <w:shd w:val="clear" w:color="auto" w:fill="auto"/>
          </w:tcPr>
          <w:p>
            <w:pPr>
              <w:pStyle w:val="25"/>
              <w:spacing w:line="226" w:lineRule="exact"/>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lang w:val="en-US" w:eastAsia="en-US"/>
              </w:rPr>
              <w:t>O</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rPr>
                <w:sz w:val="10"/>
                <w:szCs w:val="10"/>
              </w:rPr>
            </w:pPr>
          </w:p>
        </w:tc>
      </w:tr>
    </w:tbl>
    <w:p>
      <w:pPr>
        <w:pStyle w:val="31"/>
        <w:spacing w:line="240" w:lineRule="auto"/>
        <w:ind w:firstLine="360"/>
      </w:pPr>
      <w:r>
        <w:t>注1：质控样编号编码规则：8位质控实验室代码+5位顺序号。</w:t>
      </w:r>
    </w:p>
    <w:p>
      <w:pPr>
        <w:pStyle w:val="31"/>
        <w:spacing w:line="240" w:lineRule="auto"/>
        <w:ind w:firstLine="360"/>
      </w:pPr>
      <w:r>
        <w:t>注2：字段取值为“标准物质、参比物质、其他”中的一种。</w:t>
      </w:r>
    </w:p>
    <w:p>
      <w:pPr>
        <w:pStyle w:val="31"/>
        <w:spacing w:line="240" w:lineRule="auto"/>
        <w:ind w:firstLine="360"/>
      </w:pPr>
      <w:r>
        <w:t>注3：质控样品类型为标准物质必填。</w:t>
      </w:r>
      <w:r>
        <w:br w:type="page"/>
      </w:r>
    </w:p>
    <w:p>
      <w:pPr>
        <w:pStyle w:val="33"/>
        <w:keepNext/>
        <w:keepLines/>
      </w:pPr>
      <w:bookmarkStart w:id="73" w:name="bookmark160"/>
      <w:r>
        <w:rPr>
          <w:lang w:val="en-US" w:bidi="en-US"/>
        </w:rPr>
        <w:t xml:space="preserve">6.2.6  </w:t>
      </w:r>
      <w:r>
        <w:t>样品库</w:t>
      </w:r>
      <w:bookmarkEnd w:id="73"/>
    </w:p>
    <w:p>
      <w:pPr>
        <w:pStyle w:val="29"/>
        <w:keepNext/>
        <w:keepLines/>
        <w:spacing w:after="220"/>
        <w:ind w:firstLine="380"/>
      </w:pPr>
      <w:bookmarkStart w:id="74" w:name="bookmark162"/>
      <w:r>
        <w:t>样品库属性结构描述见表39。</w:t>
      </w:r>
      <w:bookmarkEnd w:id="74"/>
    </w:p>
    <w:p>
      <w:pPr>
        <w:pStyle w:val="31"/>
        <w:spacing w:after="100" w:line="240" w:lineRule="auto"/>
        <w:jc w:val="center"/>
        <w:rPr>
          <w:sz w:val="17"/>
          <w:szCs w:val="17"/>
        </w:rPr>
      </w:pPr>
      <w:r>
        <w:rPr>
          <w:b/>
          <w:bCs/>
        </w:rPr>
        <w:t>表</w:t>
      </w:r>
      <w:r>
        <w:rPr>
          <w:rFonts w:ascii="Times New Roman" w:hAnsi="Times New Roman" w:eastAsia="Times New Roman" w:cs="Times New Roman"/>
          <w:b/>
          <w:bCs/>
          <w:sz w:val="17"/>
          <w:szCs w:val="17"/>
        </w:rPr>
        <w:t>39</w:t>
      </w:r>
      <w:r>
        <w:rPr>
          <w:rFonts w:ascii="Times New Roman" w:hAnsi="Times New Roman" w:cs="Times New Roman" w:eastAsiaTheme="minorEastAsia"/>
          <w:b/>
          <w:bCs/>
          <w:sz w:val="17"/>
          <w:szCs w:val="17"/>
        </w:rPr>
        <w:t xml:space="preserve">   </w:t>
      </w:r>
      <w:r>
        <w:rPr>
          <w:b/>
          <w:bCs/>
        </w:rPr>
        <w:t>样品库属性结构描述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YPK</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1"/>
        <w:gridCol w:w="1109"/>
      </w:tblGrid>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both"/>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样品编号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YPBH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样点编号</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YDBH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16</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坐落位置</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ZLWZ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土地利用类型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TDLYLX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本表注1</w:t>
            </w: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土壤类型编码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TRLXBM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土类</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亚类</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土属</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TS</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土种</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30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剖面深度</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PMSD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本表注2</w:t>
            </w: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标本类型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BBLX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B-86</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入库日期</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RKRQ</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Date</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入库人</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RKR</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14</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存放地点</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CFDD</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15</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存放架</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CFJ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16</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存放柜</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CFG</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08"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17</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存放层</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CFC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403"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18</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存放行</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CFH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418"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19</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存放列</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CFL</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31"/>
        <w:spacing w:line="240" w:lineRule="auto"/>
        <w:ind w:firstLine="380"/>
      </w:pPr>
      <w:r>
        <w:t>注1：依据</w:t>
      </w:r>
      <w:r>
        <w:rPr>
          <w:rFonts w:hint="eastAsia"/>
          <w:lang w:eastAsia="zh-CN"/>
        </w:rPr>
        <w:t>《</w:t>
      </w:r>
      <w:r>
        <w:t>第三次全国国土调查技术规程</w:t>
      </w:r>
      <w:r>
        <w:rPr>
          <w:rFonts w:hint="eastAsia"/>
          <w:lang w:eastAsia="zh-CN"/>
        </w:rPr>
        <w:t>》</w:t>
      </w:r>
      <w:r>
        <w:t>附录</w:t>
      </w:r>
      <w:r>
        <w:rPr>
          <w:lang w:val="en-US"/>
        </w:rPr>
        <w:t>A</w:t>
      </w:r>
      <w:r>
        <w:t>第三次全国国土调查工作分类执行，填写最末级分类。</w:t>
      </w:r>
    </w:p>
    <w:p>
      <w:pPr>
        <w:pStyle w:val="31"/>
        <w:spacing w:line="240" w:lineRule="auto"/>
        <w:ind w:firstLine="380"/>
        <w:rPr>
          <w:lang w:val="en-US"/>
        </w:rPr>
      </w:pPr>
      <w:r>
        <w:t>注2：填各层次深度，中间用</w:t>
      </w:r>
      <w:r>
        <w:rPr>
          <w:lang w:val="en-US"/>
        </w:rPr>
        <w:t>“-”</w:t>
      </w:r>
      <w:r>
        <w:t>隔开，如</w:t>
      </w:r>
      <w:r>
        <w:rPr>
          <w:lang w:val="en-US"/>
        </w:rPr>
        <w:t>0-20-40,</w:t>
      </w:r>
      <w:r>
        <w:t>单位：</w:t>
      </w:r>
      <w:r>
        <w:rPr>
          <w:lang w:val="en-US"/>
        </w:rPr>
        <w:t>cm。</w:t>
      </w:r>
    </w:p>
    <w:p>
      <w:pPr>
        <w:pStyle w:val="31"/>
        <w:spacing w:line="240" w:lineRule="auto"/>
        <w:ind w:firstLine="380"/>
        <w:rPr>
          <w:lang w:val="en-US"/>
        </w:rPr>
      </w:pPr>
    </w:p>
    <w:p>
      <w:pPr>
        <w:pStyle w:val="33"/>
        <w:keepNext/>
        <w:keepLines/>
      </w:pPr>
      <w:bookmarkStart w:id="75" w:name="bookmark164"/>
      <w:r>
        <w:rPr>
          <w:lang w:val="en-US" w:bidi="en-US"/>
        </w:rPr>
        <w:t xml:space="preserve">6.2.7  </w:t>
      </w:r>
      <w:r>
        <w:t>辅助管理</w:t>
      </w:r>
      <w:bookmarkEnd w:id="75"/>
    </w:p>
    <w:p>
      <w:pPr>
        <w:pStyle w:val="29"/>
        <w:keepNext/>
        <w:keepLines/>
        <w:spacing w:after="0"/>
        <w:ind w:firstLine="0"/>
      </w:pPr>
      <w:bookmarkStart w:id="76" w:name="bookmark166"/>
      <w:r>
        <w:rPr>
          <w:lang w:val="en-US" w:bidi="en-US"/>
        </w:rPr>
        <w:t>6.2.7.</w:t>
      </w:r>
      <w:r>
        <w:t>1  实验室属性结构</w:t>
      </w:r>
      <w:bookmarkEnd w:id="76"/>
    </w:p>
    <w:p>
      <w:pPr>
        <w:pStyle w:val="29"/>
        <w:keepNext/>
        <w:keepLines/>
        <w:spacing w:after="220"/>
        <w:ind w:firstLine="380"/>
      </w:pPr>
      <w:r>
        <w:t>实验室属性结构描述见表40。</w:t>
      </w:r>
    </w:p>
    <w:p>
      <w:pPr>
        <w:pStyle w:val="27"/>
        <w:jc w:val="center"/>
        <w:rPr>
          <w:sz w:val="17"/>
          <w:szCs w:val="17"/>
        </w:rPr>
      </w:pPr>
      <w:r>
        <w:rPr>
          <w:b/>
          <w:bCs/>
        </w:rPr>
        <w:t>表</w:t>
      </w:r>
      <w:r>
        <w:rPr>
          <w:rFonts w:ascii="Times New Roman" w:hAnsi="Times New Roman" w:eastAsia="Times New Roman" w:cs="Times New Roman"/>
          <w:b/>
          <w:bCs/>
          <w:sz w:val="17"/>
          <w:szCs w:val="17"/>
        </w:rPr>
        <w:t>40</w:t>
      </w:r>
      <w:r>
        <w:rPr>
          <w:rFonts w:ascii="Times New Roman" w:hAnsi="Times New Roman" w:cs="Times New Roman" w:eastAsiaTheme="minorEastAsia"/>
          <w:b/>
          <w:bCs/>
          <w:sz w:val="17"/>
          <w:szCs w:val="17"/>
        </w:rPr>
        <w:t xml:space="preserve">   </w:t>
      </w:r>
      <w:r>
        <w:rPr>
          <w:b/>
          <w:bCs/>
        </w:rPr>
        <w:t>实验室属性结构描述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SYS</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7"/>
        <w:gridCol w:w="1440"/>
        <w:gridCol w:w="994"/>
        <w:gridCol w:w="811"/>
        <w:gridCol w:w="811"/>
        <w:gridCol w:w="1267"/>
        <w:gridCol w:w="811"/>
        <w:gridCol w:w="1109"/>
      </w:tblGrid>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7"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0"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实验室代码</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SYSDM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实验室名称</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SYSMC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实验室类型</w:t>
            </w:r>
          </w:p>
        </w:tc>
        <w:tc>
          <w:tcPr>
            <w:tcW w:w="144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SYSLX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见表附录</w:t>
            </w:r>
            <w:r>
              <w:rPr>
                <w:sz w:val="18"/>
                <w:szCs w:val="18"/>
                <w:lang w:val="en-US" w:eastAsia="en-US"/>
              </w:rPr>
              <w:t>B-87</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4</w:t>
            </w:r>
          </w:p>
        </w:tc>
        <w:tc>
          <w:tcPr>
            <w:tcW w:w="126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地址</w:t>
            </w:r>
          </w:p>
        </w:tc>
        <w:tc>
          <w:tcPr>
            <w:tcW w:w="144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DZ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20</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7"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262"/>
        <w:gridCol w:w="816"/>
        <w:gridCol w:w="1109"/>
      </w:tblGrid>
      <w:tr>
        <w:tblPrEx>
          <w:tblCellMar>
            <w:top w:w="0" w:type="dxa"/>
            <w:left w:w="10" w:type="dxa"/>
            <w:bottom w:w="0" w:type="dxa"/>
            <w:right w:w="10" w:type="dxa"/>
          </w:tblCellMar>
        </w:tblPrEx>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6"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109"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邮编</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YB</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电子邮箱</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DZYX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电话</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传真</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负责人</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FZR</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负责人职务</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FZRZW</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负责人电话</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FZRDH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联系人</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LXR</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联系人职务</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LXRZW</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联系人电话</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LXRDH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586"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现有资质认定/认可情况</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rPr>
              <w:t>XYZZRDRKQK</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255</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109"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5"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16</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备注</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BZ</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Varchar</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262"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6"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0</w:t>
            </w:r>
          </w:p>
        </w:tc>
        <w:tc>
          <w:tcPr>
            <w:tcW w:w="1109"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27"/>
        <w:ind w:left="350"/>
        <w:rPr>
          <w:rFonts w:ascii="黑体" w:hAnsi="黑体" w:eastAsia="黑体" w:cs="黑体"/>
        </w:rPr>
      </w:pPr>
      <w:r>
        <w:t>注：实验室代码编码规则：2位省级代码+2位实验室类型+4位顺序号</w:t>
      </w:r>
      <w:r>
        <w:rPr>
          <w:rFonts w:ascii="黑体" w:hAnsi="黑体" w:eastAsia="黑体" w:cs="黑体"/>
        </w:rPr>
        <w:t>。</w:t>
      </w:r>
    </w:p>
    <w:p>
      <w:pPr>
        <w:pStyle w:val="27"/>
        <w:ind w:left="350"/>
        <w:rPr>
          <w:rFonts w:hint="default" w:eastAsia="黑体"/>
          <w:lang w:val="en-US" w:eastAsia="zh-CN"/>
        </w:rPr>
      </w:pPr>
      <w:r>
        <w:rPr>
          <w:rFonts w:hint="eastAsia" w:ascii="黑体" w:hAnsi="黑体" w:eastAsia="黑体" w:cs="黑体"/>
          <w:lang w:val="en-US" w:eastAsia="zh-CN"/>
        </w:rPr>
        <w:t xml:space="preserve">  </w:t>
      </w:r>
    </w:p>
    <w:p>
      <w:pPr>
        <w:pStyle w:val="29"/>
        <w:keepNext/>
        <w:keepLines/>
        <w:spacing w:after="0"/>
        <w:ind w:firstLine="0"/>
      </w:pPr>
      <w:bookmarkStart w:id="77" w:name="bookmark169"/>
      <w:r>
        <w:rPr>
          <w:lang w:val="en-US" w:bidi="en-US"/>
        </w:rPr>
        <w:t>6.2.7.</w:t>
      </w:r>
      <w:r>
        <w:t>2  人员属性结构</w:t>
      </w:r>
      <w:bookmarkEnd w:id="77"/>
    </w:p>
    <w:p>
      <w:pPr>
        <w:pStyle w:val="29"/>
        <w:keepNext/>
        <w:keepLines/>
        <w:spacing w:after="200"/>
        <w:ind w:firstLine="380"/>
      </w:pPr>
      <w:r>
        <w:t>人员属性结构描述见表41</w:t>
      </w:r>
    </w:p>
    <w:p>
      <w:pPr>
        <w:pStyle w:val="27"/>
        <w:ind w:left="2856"/>
        <w:rPr>
          <w:sz w:val="17"/>
          <w:szCs w:val="17"/>
        </w:rPr>
      </w:pPr>
      <w:r>
        <w:rPr>
          <w:b/>
          <w:bCs/>
        </w:rPr>
        <w:t>表</w:t>
      </w:r>
      <w:r>
        <w:rPr>
          <w:rFonts w:ascii="Times New Roman" w:hAnsi="Times New Roman" w:eastAsia="Times New Roman" w:cs="Times New Roman"/>
          <w:b/>
          <w:bCs/>
          <w:sz w:val="17"/>
          <w:szCs w:val="17"/>
        </w:rPr>
        <w:t>41</w:t>
      </w:r>
      <w:r>
        <w:rPr>
          <w:rFonts w:ascii="Times New Roman" w:hAnsi="Times New Roman" w:cs="Times New Roman" w:eastAsiaTheme="minorEastAsia"/>
          <w:b/>
          <w:bCs/>
          <w:sz w:val="17"/>
          <w:szCs w:val="17"/>
        </w:rPr>
        <w:t xml:space="preserve">   </w:t>
      </w:r>
      <w:r>
        <w:rPr>
          <w:b/>
          <w:bCs/>
        </w:rPr>
        <w:t>人员属性结构描述</w:t>
      </w:r>
      <w:r>
        <w:rPr>
          <w:sz w:val="17"/>
          <w:szCs w:val="17"/>
        </w:rPr>
        <w:t>（</w:t>
      </w:r>
      <w:r>
        <w:rPr>
          <w:b/>
          <w:bCs/>
        </w:rPr>
        <w:t>属性表名</w:t>
      </w:r>
      <w:r>
        <w:rPr>
          <w:sz w:val="17"/>
          <w:szCs w:val="17"/>
        </w:rPr>
        <w:t>：</w:t>
      </w:r>
      <w:r>
        <w:rPr>
          <w:rFonts w:ascii="Times New Roman" w:hAnsi="Times New Roman" w:eastAsia="Times New Roman" w:cs="Times New Roman"/>
          <w:b/>
          <w:bCs/>
          <w:sz w:val="17"/>
          <w:szCs w:val="17"/>
          <w:lang w:val="en-US" w:bidi="en-US"/>
        </w:rPr>
        <w:t>RY</w:t>
      </w:r>
      <w:r>
        <w:rPr>
          <w:sz w:val="17"/>
          <w:szCs w:val="17"/>
          <w:lang w:val="en-US" w:bidi="en-US"/>
        </w:rPr>
        <w:t>）</w:t>
      </w:r>
    </w:p>
    <w:tbl>
      <w:tblPr>
        <w:tblStyle w:val="4"/>
        <w:tblW w:w="0" w:type="auto"/>
        <w:jc w:val="center"/>
        <w:tblLayout w:type="fixed"/>
        <w:tblCellMar>
          <w:top w:w="0" w:type="dxa"/>
          <w:left w:w="10" w:type="dxa"/>
          <w:bottom w:w="0" w:type="dxa"/>
          <w:right w:w="10" w:type="dxa"/>
        </w:tblCellMar>
      </w:tblPr>
      <w:tblGrid>
        <w:gridCol w:w="725"/>
        <w:gridCol w:w="1262"/>
        <w:gridCol w:w="1445"/>
        <w:gridCol w:w="994"/>
        <w:gridCol w:w="811"/>
        <w:gridCol w:w="811"/>
        <w:gridCol w:w="1085"/>
        <w:gridCol w:w="811"/>
        <w:gridCol w:w="1291"/>
      </w:tblGrid>
      <w:tr>
        <w:trPr>
          <w:trHeight w:val="59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262" w:type="dxa"/>
            <w:tcBorders>
              <w:top w:val="single" w:color="auto" w:sz="4" w:space="0"/>
              <w:left w:val="single" w:color="auto" w:sz="4" w:space="0"/>
            </w:tcBorders>
            <w:shd w:val="clear" w:color="auto" w:fill="auto"/>
            <w:vAlign w:val="center"/>
          </w:tcPr>
          <w:p>
            <w:pPr>
              <w:pStyle w:val="25"/>
              <w:ind w:firstLine="260"/>
              <w:jc w:val="both"/>
              <w:rPr>
                <w:sz w:val="18"/>
                <w:szCs w:val="18"/>
              </w:rPr>
            </w:pPr>
            <w:r>
              <w:rPr>
                <w:sz w:val="18"/>
                <w:szCs w:val="18"/>
              </w:rPr>
              <w:t>字段名称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字段代码</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字段类型</w:t>
            </w:r>
          </w:p>
        </w:tc>
        <w:tc>
          <w:tcPr>
            <w:tcW w:w="811"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字段长度</w:t>
            </w:r>
          </w:p>
        </w:tc>
        <w:tc>
          <w:tcPr>
            <w:tcW w:w="811"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小数位数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值域</w:t>
            </w:r>
          </w:p>
        </w:tc>
        <w:tc>
          <w:tcPr>
            <w:tcW w:w="811"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约束条件</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人员代码</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RYDM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本表注1</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人员类型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RYLX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本表注2</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可多选</w:t>
            </w: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姓名</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XM</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4</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单位</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DW</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100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5</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电话</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DH</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6</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邮箱</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YX</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7</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通讯地址</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TXDZ</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50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8</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人员简介</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RYJJ</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200</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9</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职称</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ZC</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本表注3</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55"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学历</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XL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本表注4</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rPr>
          <w:trHeight w:val="360" w:hRule="exact"/>
          <w:jc w:val="center"/>
        </w:trPr>
        <w:tc>
          <w:tcPr>
            <w:tcW w:w="72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126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工作经历</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GZJL</w:t>
            </w:r>
          </w:p>
        </w:tc>
        <w:tc>
          <w:tcPr>
            <w:tcW w:w="9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2</w:t>
            </w:r>
          </w:p>
        </w:tc>
        <w:tc>
          <w:tcPr>
            <w:tcW w:w="811" w:type="dxa"/>
            <w:tcBorders>
              <w:top w:val="single" w:color="auto" w:sz="4" w:space="0"/>
              <w:left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本表注5</w:t>
            </w:r>
          </w:p>
        </w:tc>
        <w:tc>
          <w:tcPr>
            <w:tcW w:w="811"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w:t>
            </w:r>
          </w:p>
        </w:tc>
        <w:tc>
          <w:tcPr>
            <w:tcW w:w="1291" w:type="dxa"/>
            <w:tcBorders>
              <w:top w:val="single" w:color="auto" w:sz="4" w:space="0"/>
              <w:left w:val="single" w:color="auto" w:sz="4" w:space="0"/>
              <w:right w:val="single" w:color="auto" w:sz="4" w:space="0"/>
            </w:tcBorders>
            <w:shd w:val="clear" w:color="auto" w:fill="auto"/>
          </w:tcPr>
          <w:p>
            <w:pPr>
              <w:pStyle w:val="25"/>
              <w:jc w:val="center"/>
              <w:rPr>
                <w:sz w:val="18"/>
                <w:szCs w:val="18"/>
              </w:rPr>
            </w:pPr>
          </w:p>
        </w:tc>
      </w:tr>
      <w:tr>
        <w:tblPrEx>
          <w:tblCellMar>
            <w:top w:w="0" w:type="dxa"/>
            <w:left w:w="10" w:type="dxa"/>
            <w:bottom w:w="0" w:type="dxa"/>
            <w:right w:w="10" w:type="dxa"/>
          </w:tblCellMar>
        </w:tblPrEx>
        <w:trPr>
          <w:trHeight w:val="370" w:hRule="exact"/>
          <w:jc w:val="center"/>
        </w:trPr>
        <w:tc>
          <w:tcPr>
            <w:tcW w:w="72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12</w:t>
            </w:r>
          </w:p>
        </w:tc>
        <w:tc>
          <w:tcPr>
            <w:tcW w:w="126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所属机构代码</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SSJGDM</w:t>
            </w:r>
          </w:p>
        </w:tc>
        <w:tc>
          <w:tcPr>
            <w:tcW w:w="9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Char</w:t>
            </w: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8</w:t>
            </w:r>
          </w:p>
        </w:tc>
        <w:tc>
          <w:tcPr>
            <w:tcW w:w="811"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1085" w:type="dxa"/>
            <w:tcBorders>
              <w:top w:val="single" w:color="auto" w:sz="4" w:space="0"/>
              <w:left w:val="single" w:color="auto" w:sz="4" w:space="0"/>
              <w:bottom w:val="single" w:color="auto" w:sz="4" w:space="0"/>
            </w:tcBorders>
            <w:shd w:val="clear" w:color="auto" w:fill="auto"/>
          </w:tcPr>
          <w:p>
            <w:pPr>
              <w:pStyle w:val="25"/>
              <w:jc w:val="center"/>
              <w:rPr>
                <w:sz w:val="18"/>
                <w:szCs w:val="18"/>
              </w:rPr>
            </w:pPr>
          </w:p>
        </w:tc>
        <w:tc>
          <w:tcPr>
            <w:tcW w:w="811"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1291" w:type="dxa"/>
            <w:tcBorders>
              <w:top w:val="single" w:color="auto" w:sz="4" w:space="0"/>
              <w:left w:val="single" w:color="auto" w:sz="4" w:space="0"/>
              <w:bottom w:val="single" w:color="auto" w:sz="4" w:space="0"/>
              <w:right w:val="single" w:color="auto" w:sz="4" w:space="0"/>
            </w:tcBorders>
            <w:shd w:val="clear" w:color="auto" w:fill="auto"/>
          </w:tcPr>
          <w:p>
            <w:pPr>
              <w:pStyle w:val="25"/>
              <w:jc w:val="center"/>
              <w:rPr>
                <w:sz w:val="18"/>
                <w:szCs w:val="18"/>
              </w:rPr>
            </w:pPr>
          </w:p>
        </w:tc>
      </w:tr>
    </w:tbl>
    <w:p>
      <w:pPr>
        <w:pStyle w:val="31"/>
        <w:spacing w:line="240" w:lineRule="auto"/>
        <w:ind w:firstLine="380"/>
        <w:rPr>
          <w:color w:val="auto"/>
        </w:rPr>
      </w:pPr>
      <w:r>
        <w:rPr>
          <w:color w:val="auto"/>
        </w:rPr>
        <w:t>注1：人员代码编码规则：1位人员类型+7位顺序号。</w:t>
      </w:r>
    </w:p>
    <w:p>
      <w:pPr>
        <w:pStyle w:val="31"/>
        <w:spacing w:line="240" w:lineRule="auto"/>
        <w:ind w:firstLine="380"/>
        <w:rPr>
          <w:color w:val="auto"/>
        </w:rPr>
      </w:pPr>
      <w:r>
        <w:rPr>
          <w:color w:val="auto"/>
        </w:rPr>
        <w:t>注2：人员类型为“1=检测人员、2=采样人员、3=质控人员、4=技术专家、5=省级管理人员、6=国家管理人</w:t>
      </w:r>
    </w:p>
    <w:p>
      <w:pPr>
        <w:pStyle w:val="31"/>
        <w:spacing w:line="240" w:lineRule="auto"/>
        <w:ind w:firstLine="380"/>
        <w:rPr>
          <w:color w:val="auto"/>
        </w:rPr>
      </w:pPr>
      <w:r>
        <w:rPr>
          <w:color w:val="auto"/>
        </w:rPr>
        <w:t>员、9=其他人员”中的一项或多项。</w:t>
      </w:r>
    </w:p>
    <w:p>
      <w:pPr>
        <w:pStyle w:val="31"/>
        <w:spacing w:line="240" w:lineRule="auto"/>
        <w:ind w:firstLine="380"/>
        <w:rPr>
          <w:color w:val="auto"/>
        </w:rPr>
      </w:pPr>
      <w:r>
        <w:rPr>
          <w:color w:val="auto"/>
        </w:rPr>
        <w:t>注3：职称为“4=正高级、3=副高级、2=中级职称、1=初级、9=其他”中的一项。</w:t>
      </w:r>
    </w:p>
    <w:p>
      <w:pPr>
        <w:pStyle w:val="31"/>
        <w:spacing w:line="240" w:lineRule="auto"/>
        <w:ind w:firstLine="380"/>
        <w:rPr>
          <w:color w:val="auto"/>
        </w:rPr>
      </w:pPr>
      <w:r>
        <w:rPr>
          <w:color w:val="auto"/>
        </w:rPr>
        <w:t>注4：学历为“4=硕士及以上、3=本科、2=大专、1=中专、9=其他”中的一项。</w:t>
      </w:r>
    </w:p>
    <w:p>
      <w:pPr>
        <w:pStyle w:val="31"/>
        <w:spacing w:line="240" w:lineRule="auto"/>
        <w:ind w:firstLine="380"/>
        <w:rPr>
          <w:color w:val="auto"/>
        </w:rPr>
      </w:pPr>
      <w:r>
        <w:rPr>
          <w:color w:val="auto"/>
        </w:rPr>
        <w:t>注5： 工作经历为 “4=5年以上、 3=3</w:t>
      </w:r>
      <w:r>
        <w:rPr>
          <w:rFonts w:hint="eastAsia"/>
          <w:color w:val="auto"/>
          <w:lang w:eastAsia="zh-CN"/>
        </w:rPr>
        <w:t>～</w:t>
      </w:r>
      <w:r>
        <w:rPr>
          <w:color w:val="auto"/>
        </w:rPr>
        <w:t>5年、2=1</w:t>
      </w:r>
      <w:r>
        <w:rPr>
          <w:rFonts w:hint="eastAsia"/>
          <w:color w:val="auto"/>
          <w:lang w:eastAsia="zh-CN"/>
        </w:rPr>
        <w:t>～</w:t>
      </w:r>
      <w:r>
        <w:rPr>
          <w:color w:val="auto"/>
        </w:rPr>
        <w:t>3年、1=少于1年”中的一项</w:t>
      </w:r>
    </w:p>
    <w:p>
      <w:pPr>
        <w:pStyle w:val="17"/>
        <w:keepNext/>
        <w:keepLines/>
        <w:spacing w:after="460"/>
        <w:rPr>
          <w:color w:val="auto"/>
        </w:rPr>
      </w:pPr>
      <w:bookmarkStart w:id="78" w:name="bookmark172"/>
      <w:r>
        <w:rPr>
          <w:rFonts w:ascii="Times New Roman" w:hAnsi="Times New Roman" w:eastAsia="Times New Roman" w:cs="Times New Roman"/>
          <w:b/>
          <w:bCs/>
          <w:color w:val="auto"/>
          <w:sz w:val="30"/>
          <w:szCs w:val="30"/>
        </w:rPr>
        <w:t>7</w:t>
      </w:r>
      <w:r>
        <w:rPr>
          <w:rFonts w:ascii="Times New Roman" w:hAnsi="Times New Roman" w:cs="Times New Roman" w:eastAsiaTheme="minorEastAsia"/>
          <w:b/>
          <w:bCs/>
          <w:color w:val="auto"/>
          <w:sz w:val="30"/>
          <w:szCs w:val="30"/>
        </w:rPr>
        <w:t xml:space="preserve">   </w:t>
      </w:r>
      <w:r>
        <w:rPr>
          <w:color w:val="auto"/>
        </w:rPr>
        <w:t>数据质量检查</w:t>
      </w:r>
      <w:bookmarkEnd w:id="78"/>
    </w:p>
    <w:p>
      <w:pPr>
        <w:pStyle w:val="11"/>
        <w:spacing w:after="60" w:line="240" w:lineRule="auto"/>
        <w:ind w:firstLine="0"/>
      </w:pPr>
      <w:r>
        <w:rPr>
          <w:rFonts w:ascii="Times New Roman" w:hAnsi="Times New Roman" w:eastAsia="Times New Roman" w:cs="Times New Roman"/>
          <w:sz w:val="24"/>
          <w:szCs w:val="24"/>
          <w:lang w:val="en-US" w:bidi="en-US"/>
        </w:rPr>
        <w:t xml:space="preserve">7. </w:t>
      </w:r>
      <w:r>
        <w:rPr>
          <w:rFonts w:ascii="Times New Roman" w:hAnsi="Times New Roman" w:eastAsia="Times New Roman" w:cs="Times New Roman"/>
          <w:sz w:val="24"/>
          <w:szCs w:val="24"/>
        </w:rPr>
        <w:t>1</w:t>
      </w:r>
      <w:r>
        <w:rPr>
          <w:b/>
          <w:bCs/>
        </w:rPr>
        <w:t>检查方法</w:t>
      </w:r>
    </w:p>
    <w:p>
      <w:pPr>
        <w:pStyle w:val="11"/>
        <w:spacing w:line="326" w:lineRule="exact"/>
        <w:ind w:firstLine="440"/>
      </w:pPr>
      <w:r>
        <w:t>数据库质量检查方法包括计算机自动检查与和人工交互检查。</w:t>
      </w:r>
    </w:p>
    <w:p>
      <w:pPr>
        <w:pStyle w:val="11"/>
        <w:spacing w:line="326" w:lineRule="exact"/>
        <w:ind w:firstLine="440"/>
      </w:pPr>
      <w:r>
        <w:t>•计算机自动检查：按照空间数据质量检查规则，由专用软件进行自动检查，并记录数据错误,形成错误报告；</w:t>
      </w:r>
    </w:p>
    <w:p>
      <w:pPr>
        <w:pStyle w:val="11"/>
        <w:spacing w:after="200" w:line="326" w:lineRule="exact"/>
        <w:ind w:firstLine="440"/>
      </w:pPr>
      <w:r>
        <w:t>•人机交互检查：质检人员按照质检规则，复核质检结果，形成人工复核报告。</w:t>
      </w:r>
    </w:p>
    <w:p>
      <w:pPr>
        <w:pStyle w:val="33"/>
        <w:keepNext/>
        <w:keepLines/>
        <w:spacing w:after="140"/>
      </w:pPr>
      <w:bookmarkStart w:id="79" w:name="bookmark174"/>
      <w:r>
        <w:rPr>
          <w:rFonts w:ascii="Times New Roman" w:hAnsi="Times New Roman" w:eastAsia="Times New Roman" w:cs="Times New Roman"/>
          <w:b w:val="0"/>
          <w:bCs w:val="0"/>
          <w:sz w:val="24"/>
          <w:szCs w:val="24"/>
          <w:lang w:val="en-US" w:bidi="en-US"/>
        </w:rPr>
        <w:t xml:space="preserve">7. </w:t>
      </w:r>
      <w:r>
        <w:rPr>
          <w:rFonts w:ascii="Times New Roman" w:hAnsi="Times New Roman" w:eastAsia="Times New Roman" w:cs="Times New Roman"/>
          <w:b w:val="0"/>
          <w:bCs w:val="0"/>
          <w:sz w:val="24"/>
          <w:szCs w:val="24"/>
        </w:rPr>
        <w:t>2</w:t>
      </w:r>
      <w:r>
        <w:rPr>
          <w:rFonts w:ascii="Times New Roman" w:hAnsi="Times New Roman" w:cs="Times New Roman" w:eastAsiaTheme="minorEastAsia"/>
          <w:b w:val="0"/>
          <w:bCs w:val="0"/>
          <w:sz w:val="24"/>
          <w:szCs w:val="24"/>
        </w:rPr>
        <w:t xml:space="preserve">  </w:t>
      </w:r>
      <w:r>
        <w:t>质量检查内容</w:t>
      </w:r>
      <w:bookmarkEnd w:id="79"/>
    </w:p>
    <w:p>
      <w:pPr>
        <w:pStyle w:val="33"/>
        <w:keepNext/>
        <w:keepLines/>
        <w:tabs>
          <w:tab w:val="left" w:pos="339"/>
        </w:tabs>
        <w:spacing w:line="312" w:lineRule="exact"/>
      </w:pPr>
      <w:r>
        <w:rPr>
          <w:lang w:val="en-US" w:bidi="en-US"/>
        </w:rPr>
        <w:t>7.</w:t>
      </w:r>
      <w:r>
        <w:rPr>
          <w:rFonts w:hint="eastAsia"/>
          <w:lang w:val="en-US" w:eastAsia="zh-CN" w:bidi="en-US"/>
        </w:rPr>
        <w:t>2.</w:t>
      </w:r>
      <w:r>
        <w:t>1成果完整性查</w:t>
      </w:r>
    </w:p>
    <w:p>
      <w:pPr>
        <w:pStyle w:val="11"/>
        <w:spacing w:after="60" w:line="312" w:lineRule="exact"/>
        <w:ind w:firstLine="440"/>
        <w:jc w:val="both"/>
      </w:pPr>
      <w:r>
        <w:t>主要检查以下内容:</w:t>
      </w:r>
    </w:p>
    <w:p>
      <w:pPr>
        <w:pStyle w:val="11"/>
        <w:tabs>
          <w:tab w:val="left" w:pos="757"/>
        </w:tabs>
        <w:spacing w:line="312" w:lineRule="exact"/>
        <w:ind w:left="440" w:firstLine="0"/>
        <w:rPr>
          <w:rFonts w:hint="eastAsia"/>
        </w:rPr>
      </w:pPr>
      <w:r>
        <w:t>•检查数据库成果、数字正射影像图</w:t>
      </w:r>
      <w:r>
        <w:rPr>
          <w:lang w:val="en-US" w:bidi="en-US"/>
        </w:rPr>
        <w:t>（DOM）、</w:t>
      </w:r>
      <w:r>
        <w:t>图片视频、扫描资料、其他资料及成果目录是否满足命</w:t>
      </w:r>
    </w:p>
    <w:p>
      <w:pPr>
        <w:pStyle w:val="11"/>
        <w:tabs>
          <w:tab w:val="left" w:pos="757"/>
        </w:tabs>
        <w:spacing w:line="312" w:lineRule="exact"/>
        <w:ind w:firstLine="0"/>
        <w:rPr>
          <w:rFonts w:hint="eastAsia"/>
        </w:rPr>
      </w:pPr>
      <w:r>
        <w:t>名要求；</w:t>
      </w:r>
    </w:p>
    <w:p>
      <w:pPr>
        <w:pStyle w:val="11"/>
        <w:tabs>
          <w:tab w:val="left" w:pos="1069"/>
        </w:tabs>
        <w:spacing w:line="312" w:lineRule="exact"/>
        <w:ind w:left="440" w:firstLine="0"/>
      </w:pPr>
      <w:r>
        <w:t>•检查成果数据是否能够正常打开；</w:t>
      </w:r>
    </w:p>
    <w:p>
      <w:pPr>
        <w:pStyle w:val="11"/>
        <w:tabs>
          <w:tab w:val="left" w:pos="1069"/>
        </w:tabs>
        <w:spacing w:line="312" w:lineRule="exact"/>
        <w:ind w:left="440" w:firstLine="0"/>
      </w:pPr>
      <w:r>
        <w:t>•检查必选图层齐全，基础地理、土壤、样点等要素是否完整。</w:t>
      </w:r>
    </w:p>
    <w:p>
      <w:pPr>
        <w:pStyle w:val="33"/>
        <w:keepNext/>
        <w:keepLines/>
        <w:tabs>
          <w:tab w:val="left" w:pos="291"/>
        </w:tabs>
        <w:spacing w:line="312" w:lineRule="exact"/>
      </w:pPr>
      <w:bookmarkStart w:id="80" w:name="bookmark177"/>
      <w:r>
        <w:rPr>
          <w:lang w:val="en-US" w:bidi="en-US"/>
        </w:rPr>
        <w:t xml:space="preserve">7.2.2 </w:t>
      </w:r>
      <w:r>
        <w:t>图形数据检查</w:t>
      </w:r>
      <w:bookmarkEnd w:id="80"/>
    </w:p>
    <w:p>
      <w:pPr>
        <w:pStyle w:val="11"/>
        <w:tabs>
          <w:tab w:val="left" w:pos="286"/>
        </w:tabs>
        <w:spacing w:line="312" w:lineRule="exact"/>
        <w:ind w:firstLine="0"/>
      </w:pPr>
      <w:r>
        <w:rPr>
          <w:lang w:val="en-US" w:bidi="en-US"/>
        </w:rPr>
        <w:t>7.2.2.</w:t>
      </w:r>
      <w:r>
        <w:t>1空间参考系检查</w:t>
      </w:r>
    </w:p>
    <w:p>
      <w:pPr>
        <w:pStyle w:val="11"/>
        <w:spacing w:line="312" w:lineRule="exact"/>
        <w:ind w:firstLine="440"/>
      </w:pPr>
      <w:r>
        <w:t>•检查空间数据的坐标系统、高程基准、投影参数是否符合要求。</w:t>
      </w:r>
    </w:p>
    <w:p>
      <w:pPr>
        <w:pStyle w:val="11"/>
        <w:spacing w:line="312" w:lineRule="exact"/>
        <w:ind w:firstLine="0"/>
      </w:pPr>
      <w:r>
        <w:rPr>
          <w:lang w:val="en-US" w:bidi="en-US"/>
        </w:rPr>
        <w:t>7.2.2.</w:t>
      </w:r>
      <w:r>
        <w:t>2规范性检查</w:t>
      </w:r>
    </w:p>
    <w:p>
      <w:pPr>
        <w:pStyle w:val="11"/>
        <w:spacing w:line="312" w:lineRule="exact"/>
        <w:ind w:firstLine="440"/>
      </w:pPr>
      <w:r>
        <w:t>•检查数据中是否存在命名与类型不符的图层；</w:t>
      </w:r>
    </w:p>
    <w:p>
      <w:pPr>
        <w:pStyle w:val="11"/>
        <w:spacing w:line="312" w:lineRule="exact"/>
        <w:ind w:firstLine="440"/>
      </w:pPr>
      <w:r>
        <w:t>•相邻图幅自然接边，逻辑无缝，同时其属性和拓扑关系是否保持一致。</w:t>
      </w:r>
    </w:p>
    <w:p>
      <w:pPr>
        <w:pStyle w:val="11"/>
        <w:spacing w:line="312" w:lineRule="exact"/>
        <w:ind w:firstLine="0"/>
      </w:pPr>
      <w:r>
        <w:rPr>
          <w:lang w:val="en-US" w:bidi="en-US"/>
        </w:rPr>
        <w:t>7.2.2.3</w:t>
      </w:r>
      <w:r>
        <w:t>图形精度检查</w:t>
      </w:r>
    </w:p>
    <w:p>
      <w:pPr>
        <w:pStyle w:val="11"/>
        <w:tabs>
          <w:tab w:val="left" w:pos="722"/>
        </w:tabs>
        <w:spacing w:line="312" w:lineRule="exact"/>
        <w:ind w:left="440" w:firstLine="0"/>
      </w:pPr>
      <w:r>
        <w:t>•检查图形采集精度是否满足要求，图内各要素与数字正射影像图吻合，无图形错误和丢漏；</w:t>
      </w:r>
    </w:p>
    <w:p>
      <w:pPr>
        <w:pStyle w:val="11"/>
        <w:tabs>
          <w:tab w:val="left" w:pos="722"/>
        </w:tabs>
        <w:spacing w:line="312" w:lineRule="exact"/>
        <w:ind w:left="440" w:firstLine="0"/>
      </w:pPr>
      <w:r>
        <w:t>•检查矢量数据节点疏密程度是否符合要求；</w:t>
      </w:r>
    </w:p>
    <w:p>
      <w:pPr>
        <w:pStyle w:val="11"/>
        <w:tabs>
          <w:tab w:val="left" w:pos="722"/>
        </w:tabs>
        <w:spacing w:line="312" w:lineRule="exact"/>
        <w:ind w:left="440" w:firstLine="0"/>
      </w:pPr>
      <w:r>
        <w:t>•检查公共边采集是否满足本要求。</w:t>
      </w:r>
    </w:p>
    <w:p>
      <w:pPr>
        <w:pStyle w:val="11"/>
        <w:tabs>
          <w:tab w:val="left" w:pos="334"/>
        </w:tabs>
        <w:spacing w:line="307" w:lineRule="exact"/>
        <w:ind w:firstLine="0"/>
      </w:pPr>
      <w:r>
        <w:rPr>
          <w:lang w:val="en-US" w:eastAsia="en-US" w:bidi="en-US"/>
        </w:rPr>
        <w:t>7.2.2.</w:t>
      </w:r>
      <w:r>
        <w:t>4拓扑检查</w:t>
      </w:r>
    </w:p>
    <w:p>
      <w:pPr>
        <w:pStyle w:val="11"/>
        <w:tabs>
          <w:tab w:val="left" w:pos="722"/>
        </w:tabs>
        <w:spacing w:line="307" w:lineRule="exact"/>
        <w:ind w:left="440" w:firstLine="0"/>
      </w:pPr>
      <w:r>
        <w:t>•检查同一图层内是否存在面与面重叠，包括完全重叠与部分重叠（即面相交）；</w:t>
      </w:r>
    </w:p>
    <w:p>
      <w:pPr>
        <w:pStyle w:val="11"/>
        <w:tabs>
          <w:tab w:val="left" w:pos="722"/>
        </w:tabs>
        <w:spacing w:line="307" w:lineRule="exact"/>
        <w:ind w:left="440" w:firstLine="0"/>
      </w:pPr>
      <w:r>
        <w:t>•检查同一面层内不同面要素之间是否存在缝隙；</w:t>
      </w:r>
    </w:p>
    <w:p>
      <w:pPr>
        <w:pStyle w:val="11"/>
        <w:tabs>
          <w:tab w:val="left" w:pos="722"/>
        </w:tabs>
        <w:spacing w:line="307" w:lineRule="exact"/>
        <w:ind w:left="440" w:firstLine="0"/>
      </w:pPr>
      <w:r>
        <w:t>•检查同一图层内不同要素间线要素是否有重叠或与自身重叠；</w:t>
      </w:r>
    </w:p>
    <w:p>
      <w:pPr>
        <w:pStyle w:val="11"/>
        <w:tabs>
          <w:tab w:val="left" w:pos="722"/>
        </w:tabs>
        <w:spacing w:line="307" w:lineRule="exact"/>
        <w:ind w:left="440" w:firstLine="0"/>
      </w:pPr>
      <w:r>
        <w:t>•检查同一图层内线要素是否有自身相交；</w:t>
      </w:r>
    </w:p>
    <w:p>
      <w:pPr>
        <w:pStyle w:val="11"/>
        <w:tabs>
          <w:tab w:val="left" w:pos="722"/>
        </w:tabs>
        <w:spacing w:line="307" w:lineRule="exact"/>
        <w:ind w:left="440" w:firstLine="0"/>
      </w:pPr>
      <w:r>
        <w:t>•检查同一图层内线要素是否存在悬挂线；</w:t>
      </w:r>
    </w:p>
    <w:p>
      <w:pPr>
        <w:pStyle w:val="11"/>
        <w:tabs>
          <w:tab w:val="left" w:pos="722"/>
        </w:tabs>
        <w:spacing w:after="60" w:line="307" w:lineRule="exact"/>
        <w:ind w:left="440" w:firstLine="0"/>
      </w:pPr>
      <w:r>
        <w:t>•检查数据中是否存在的伪节点；</w:t>
      </w:r>
    </w:p>
    <w:p>
      <w:pPr>
        <w:pStyle w:val="11"/>
        <w:tabs>
          <w:tab w:val="left" w:pos="722"/>
        </w:tabs>
        <w:spacing w:line="307" w:lineRule="exact"/>
        <w:ind w:left="440" w:firstLine="0"/>
      </w:pPr>
      <w:r>
        <w:t>•检查数据中的碎片多边形；</w:t>
      </w:r>
    </w:p>
    <w:p>
      <w:pPr>
        <w:pStyle w:val="11"/>
        <w:tabs>
          <w:tab w:val="left" w:pos="722"/>
        </w:tabs>
        <w:spacing w:line="307" w:lineRule="exact"/>
        <w:ind w:left="440" w:firstLine="0"/>
      </w:pPr>
      <w:r>
        <w:t>•检查核心图层中是否存在的组合要素。</w:t>
      </w:r>
    </w:p>
    <w:p>
      <w:pPr>
        <w:pStyle w:val="33"/>
        <w:keepNext/>
        <w:keepLines/>
        <w:tabs>
          <w:tab w:val="left" w:pos="339"/>
        </w:tabs>
        <w:spacing w:line="307" w:lineRule="exact"/>
      </w:pPr>
      <w:bookmarkStart w:id="81" w:name="bookmark179"/>
      <w:r>
        <w:rPr>
          <w:lang w:val="en-US" w:bidi="en-US"/>
        </w:rPr>
        <w:t>7.2.</w:t>
      </w:r>
      <w:r>
        <w:t>3属性规范性检查</w:t>
      </w:r>
      <w:bookmarkEnd w:id="81"/>
    </w:p>
    <w:p>
      <w:pPr>
        <w:pStyle w:val="11"/>
        <w:spacing w:line="307" w:lineRule="exact"/>
        <w:ind w:firstLine="440"/>
      </w:pPr>
      <w:r>
        <w:t>•检查数据属性结构定义是否正确，即多余或缺失字段检查、字段名称、字段类型、字段长度、字段值域、小数位数等检查；</w:t>
      </w:r>
    </w:p>
    <w:p>
      <w:pPr>
        <w:pStyle w:val="11"/>
        <w:spacing w:line="307" w:lineRule="exact"/>
        <w:ind w:firstLine="440"/>
      </w:pPr>
      <w:r>
        <w:t>•按照数据库规范要求，根据相关调查资料检查字段值的正确性。</w:t>
      </w:r>
    </w:p>
    <w:p>
      <w:pPr>
        <w:pStyle w:val="33"/>
        <w:keepNext/>
        <w:keepLines/>
        <w:spacing w:line="307" w:lineRule="exact"/>
      </w:pPr>
      <w:bookmarkStart w:id="82" w:name="bookmark181"/>
      <w:r>
        <w:rPr>
          <w:lang w:val="en-US" w:bidi="en-US"/>
        </w:rPr>
        <w:t>7.2.4</w:t>
      </w:r>
      <w:r>
        <w:t>关联关系检查</w:t>
      </w:r>
      <w:bookmarkEnd w:id="82"/>
    </w:p>
    <w:p>
      <w:pPr>
        <w:pStyle w:val="11"/>
        <w:spacing w:after="60" w:line="307" w:lineRule="exact"/>
        <w:ind w:firstLine="440"/>
      </w:pPr>
      <w:r>
        <w:t>•检查各图层间空间范围与属性的一致性；</w:t>
      </w:r>
    </w:p>
    <w:p>
      <w:pPr>
        <w:pStyle w:val="11"/>
        <w:spacing w:line="307" w:lineRule="exact"/>
        <w:ind w:firstLine="440"/>
        <w:rPr>
          <w:rFonts w:hint="eastAsia"/>
        </w:rPr>
      </w:pPr>
      <w:r>
        <w:t>•图形要素与属性表记录对应关系正确。</w:t>
      </w:r>
    </w:p>
    <w:p>
      <w:pPr>
        <w:pStyle w:val="17"/>
        <w:keepNext/>
        <w:keepLines/>
        <w:spacing w:after="260"/>
      </w:pPr>
      <w:bookmarkStart w:id="83" w:name="bookmark183"/>
      <w:r>
        <w:rPr>
          <w:rFonts w:ascii="Times New Roman" w:hAnsi="Times New Roman" w:eastAsia="Times New Roman" w:cs="Times New Roman"/>
          <w:b/>
          <w:bCs/>
          <w:sz w:val="30"/>
          <w:szCs w:val="30"/>
        </w:rPr>
        <w:t>8</w:t>
      </w:r>
      <w:r>
        <w:t>数据交换内容与格式</w:t>
      </w:r>
      <w:bookmarkEnd w:id="83"/>
    </w:p>
    <w:p>
      <w:pPr>
        <w:pStyle w:val="11"/>
        <w:spacing w:line="302" w:lineRule="exact"/>
        <w:ind w:firstLine="440"/>
      </w:pPr>
      <w:r>
        <w:t>数据交换内容与格式依据</w:t>
      </w:r>
      <w:r>
        <w:rPr>
          <w:rFonts w:hint="eastAsia"/>
        </w:rPr>
        <w:t>《</w:t>
      </w:r>
      <w:r>
        <w:t>地理空间数据交换格式》</w:t>
      </w:r>
      <w:r>
        <w:rPr>
          <w:lang w:val="en-US" w:bidi="en-US"/>
        </w:rPr>
        <w:t xml:space="preserve">(GB/T </w:t>
      </w:r>
      <w:r>
        <w:t>17798)。</w:t>
      </w:r>
    </w:p>
    <w:p>
      <w:pPr>
        <w:pStyle w:val="11"/>
        <w:spacing w:after="260" w:line="302" w:lineRule="exact"/>
        <w:ind w:firstLine="440"/>
        <w:jc w:val="both"/>
      </w:pPr>
      <w:r>
        <w:t>数据交换时以县级行政区为交换单元，数据文件采用目录方式存储，一个交换单元一个目录。根目录命名方式为6位县级区划代码+县级行政区名称。数据交换单元的文件夹结构如图2所示。</w:t>
      </w:r>
    </w:p>
    <w:p>
      <w:pPr>
        <w:jc w:val="center"/>
        <w:rPr>
          <w:sz w:val="2"/>
          <w:szCs w:val="2"/>
        </w:rPr>
      </w:pPr>
      <w:r>
        <w:drawing>
          <wp:inline distT="0" distB="0" distL="114300" distR="114300">
            <wp:extent cx="2273935" cy="2919730"/>
            <wp:effectExtent l="0" t="0" r="12065" b="6350"/>
            <wp:docPr id="4" name="Picutre 4"/>
            <wp:cNvGraphicFramePr/>
            <a:graphic xmlns:a="http://schemas.openxmlformats.org/drawingml/2006/main">
              <a:graphicData uri="http://schemas.openxmlformats.org/drawingml/2006/picture">
                <pic:pic xmlns:pic="http://schemas.openxmlformats.org/drawingml/2006/picture">
                  <pic:nvPicPr>
                    <pic:cNvPr id="4" name="Picutre 4"/>
                    <pic:cNvPicPr/>
                  </pic:nvPicPr>
                  <pic:blipFill>
                    <a:blip r:embed="rId7"/>
                    <a:stretch>
                      <a:fillRect/>
                    </a:stretch>
                  </pic:blipFill>
                  <pic:spPr>
                    <a:xfrm>
                      <a:off x="0" y="0"/>
                      <a:ext cx="2273935" cy="2919730"/>
                    </a:xfrm>
                    <a:prstGeom prst="rect">
                      <a:avLst/>
                    </a:prstGeom>
                  </pic:spPr>
                </pic:pic>
              </a:graphicData>
            </a:graphic>
          </wp:inline>
        </w:drawing>
      </w:r>
    </w:p>
    <w:p>
      <w:pPr>
        <w:spacing w:after="379" w:line="1" w:lineRule="exact"/>
      </w:pPr>
    </w:p>
    <w:p>
      <w:pPr>
        <w:pStyle w:val="11"/>
        <w:tabs>
          <w:tab w:val="left" w:pos="344"/>
        </w:tabs>
        <w:spacing w:after="100" w:line="240" w:lineRule="auto"/>
        <w:ind w:firstLine="0"/>
      </w:pPr>
      <w:r>
        <w:rPr>
          <w:rFonts w:hint="eastAsia" w:ascii="Times New Roman" w:hAnsi="Times New Roman" w:cs="Times New Roman" w:eastAsiaTheme="minorEastAsia"/>
          <w:sz w:val="24"/>
          <w:szCs w:val="24"/>
        </w:rPr>
        <w:t>8</w:t>
      </w:r>
      <w:r>
        <w:rPr>
          <w:rFonts w:ascii="Times New Roman" w:hAnsi="Times New Roman" w:cs="Times New Roman" w:eastAsiaTheme="minorEastAsia"/>
          <w:sz w:val="24"/>
          <w:szCs w:val="24"/>
        </w:rPr>
        <w:t>.</w:t>
      </w:r>
      <w:r>
        <w:rPr>
          <w:rFonts w:ascii="Times New Roman" w:hAnsi="Times New Roman" w:eastAsia="Times New Roman" w:cs="Times New Roman"/>
          <w:sz w:val="24"/>
          <w:szCs w:val="24"/>
        </w:rPr>
        <w:t>1</w:t>
      </w:r>
      <w:r>
        <w:rPr>
          <w:rFonts w:ascii="Times New Roman" w:hAnsi="Times New Roman" w:cs="Times New Roman" w:eastAsiaTheme="minorEastAsia"/>
          <w:sz w:val="24"/>
          <w:szCs w:val="24"/>
        </w:rPr>
        <w:t xml:space="preserve"> </w:t>
      </w:r>
      <w:r>
        <w:rPr>
          <w:b/>
          <w:bCs/>
        </w:rPr>
        <w:t>空间信息数据</w:t>
      </w:r>
    </w:p>
    <w:p>
      <w:pPr>
        <w:pStyle w:val="11"/>
        <w:spacing w:line="319" w:lineRule="exact"/>
        <w:ind w:firstLine="440"/>
        <w:jc w:val="both"/>
      </w:pPr>
      <w:r>
        <w:t>空间信息数据包括矢量数据和栅格数据2种类型。</w:t>
      </w:r>
    </w:p>
    <w:p>
      <w:pPr>
        <w:pStyle w:val="11"/>
        <w:spacing w:line="319" w:lineRule="exact"/>
        <w:ind w:firstLine="440"/>
        <w:jc w:val="both"/>
      </w:pPr>
      <w:r>
        <w:t>(1)矢量数据采用标准</w:t>
      </w:r>
      <w:r>
        <w:rPr>
          <w:lang w:val="en-US" w:bidi="en-US"/>
        </w:rPr>
        <w:t>Shapefile</w:t>
      </w:r>
      <w:r>
        <w:t>格式。同一个县级行政区内的矢量文件拼接后，存放在“矢量数据”目录中。矢量数据文件命名，根据</w:t>
      </w:r>
      <w:r>
        <w:rPr>
          <w:lang w:val="en-US" w:bidi="en-US"/>
        </w:rPr>
        <w:t>“</w:t>
      </w:r>
      <w:r>
        <w:rPr>
          <w:rFonts w:hint="eastAsia"/>
          <w:lang w:val="en-US" w:bidi="en-US"/>
        </w:rPr>
        <w:t>‘</w:t>
      </w:r>
      <w:r>
        <w:rPr>
          <w:lang w:val="en-US" w:bidi="en-US"/>
        </w:rPr>
        <w:t>6.1</w:t>
      </w:r>
      <w:r>
        <w:t>空间要素属性结构’中规定的数据表表名+6位县级区划代码+4位年份代码”的规则产生。所有矢量文件放置在“矢量数据”目录下。</w:t>
      </w:r>
    </w:p>
    <w:p>
      <w:pPr>
        <w:pStyle w:val="11"/>
        <w:spacing w:after="180" w:line="319" w:lineRule="exact"/>
        <w:ind w:firstLine="440"/>
        <w:jc w:val="both"/>
      </w:pPr>
      <w:r>
        <w:t>(2)栅格数据采用</w:t>
      </w:r>
      <w:r>
        <w:rPr>
          <w:lang w:val="en-US" w:bidi="en-US"/>
        </w:rPr>
        <w:t>GeoTIFF</w:t>
      </w:r>
      <w:r>
        <w:t>格式，其中数字高程模型采用</w:t>
      </w:r>
      <w:r>
        <w:rPr>
          <w:lang w:val="en-US" w:bidi="en-US"/>
        </w:rPr>
        <w:t>IMG</w:t>
      </w:r>
      <w:r>
        <w:t>或</w:t>
      </w:r>
      <w:r>
        <w:rPr>
          <w:lang w:val="en-US" w:bidi="en-US"/>
        </w:rPr>
        <w:t>GRID</w:t>
      </w:r>
      <w:r>
        <w:t>格式。以县级行政区为基础，栅格数据文件的名称命名规则为6位县级行政区代码+4位年份代码。存放在“栅格数据”目录中。</w:t>
      </w:r>
    </w:p>
    <w:p>
      <w:pPr>
        <w:pStyle w:val="11"/>
        <w:spacing w:after="100" w:line="240" w:lineRule="auto"/>
        <w:ind w:firstLine="0"/>
      </w:pPr>
      <w:r>
        <w:rPr>
          <w:rFonts w:ascii="Times New Roman" w:hAnsi="Times New Roman" w:eastAsia="Times New Roman" w:cs="Times New Roman"/>
          <w:sz w:val="24"/>
          <w:szCs w:val="24"/>
          <w:lang w:val="en-US" w:bidi="en-US"/>
        </w:rPr>
        <w:t xml:space="preserve">8. </w:t>
      </w:r>
      <w:r>
        <w:rPr>
          <w:rFonts w:ascii="Times New Roman" w:hAnsi="Times New Roman" w:eastAsia="Times New Roman" w:cs="Times New Roman"/>
          <w:sz w:val="24"/>
          <w:szCs w:val="24"/>
        </w:rPr>
        <w:t>2</w:t>
      </w:r>
      <w:r>
        <w:rPr>
          <w:rFonts w:ascii="Times New Roman" w:hAnsi="Times New Roman" w:cs="Times New Roman" w:eastAsiaTheme="minorEastAsia"/>
          <w:sz w:val="24"/>
          <w:szCs w:val="24"/>
        </w:rPr>
        <w:t xml:space="preserve"> </w:t>
      </w:r>
      <w:r>
        <w:rPr>
          <w:b/>
          <w:bCs/>
        </w:rPr>
        <w:t>非空间信息数据</w:t>
      </w:r>
    </w:p>
    <w:p>
      <w:pPr>
        <w:pStyle w:val="11"/>
        <w:spacing w:after="180" w:line="319" w:lineRule="exact"/>
        <w:ind w:firstLine="440"/>
        <w:jc w:val="both"/>
      </w:pPr>
      <w:r>
        <w:t>非空间信息数据包括表格数据、文档资料和图件3种类型。表格数据采用</w:t>
      </w:r>
      <w:r>
        <w:rPr>
          <w:lang w:val="en-US" w:bidi="en-US"/>
        </w:rPr>
        <w:t>MDB</w:t>
      </w:r>
      <w:r>
        <w:t>格式保存，存放到“属性数据”目录中，文件命名采用10位数字型代码，即6位县级行政区代码+4位年份代码。文档资料存放到“文档资料”目录中。相关图件放在“图件”文件夹中。</w:t>
      </w:r>
    </w:p>
    <w:p>
      <w:pPr>
        <w:pStyle w:val="11"/>
        <w:spacing w:after="100" w:line="240" w:lineRule="auto"/>
        <w:ind w:firstLine="0"/>
      </w:pPr>
      <w:r>
        <w:rPr>
          <w:rFonts w:ascii="Times New Roman" w:hAnsi="Times New Roman" w:eastAsia="Times New Roman" w:cs="Times New Roman"/>
          <w:sz w:val="24"/>
          <w:szCs w:val="24"/>
          <w:lang w:val="en-US" w:bidi="en-US"/>
        </w:rPr>
        <w:t xml:space="preserve">8. </w:t>
      </w:r>
      <w:r>
        <w:rPr>
          <w:rFonts w:ascii="Times New Roman" w:hAnsi="Times New Roman" w:eastAsia="Times New Roman" w:cs="Times New Roman"/>
          <w:sz w:val="24"/>
          <w:szCs w:val="24"/>
        </w:rPr>
        <w:t>3</w:t>
      </w:r>
      <w:r>
        <w:rPr>
          <w:rFonts w:ascii="Times New Roman" w:hAnsi="Times New Roman" w:cs="Times New Roman" w:eastAsiaTheme="minorEastAsia"/>
          <w:sz w:val="24"/>
          <w:szCs w:val="24"/>
        </w:rPr>
        <w:t xml:space="preserve"> </w:t>
      </w:r>
      <w:r>
        <w:rPr>
          <w:b/>
          <w:bCs/>
        </w:rPr>
        <w:t>元数据</w:t>
      </w:r>
    </w:p>
    <w:p>
      <w:pPr>
        <w:pStyle w:val="11"/>
        <w:spacing w:after="180" w:line="240" w:lineRule="auto"/>
        <w:ind w:firstLine="440"/>
      </w:pPr>
      <w:r>
        <w:t>元数据采用</w:t>
      </w:r>
      <w:r>
        <w:rPr>
          <w:lang w:val="en-US" w:bidi="en-US"/>
        </w:rPr>
        <w:t>XML</w:t>
      </w:r>
      <w:r>
        <w:t>格式存放到“元数据”目录中。</w:t>
      </w:r>
      <w:r>
        <w:br w:type="page"/>
      </w:r>
    </w:p>
    <w:p>
      <w:pPr>
        <w:pStyle w:val="9"/>
        <w:keepNext/>
        <w:keepLines/>
        <w:spacing w:after="800"/>
      </w:pPr>
      <w:bookmarkStart w:id="84" w:name="bookmark185"/>
      <w:r>
        <w:rPr>
          <w:color w:val="000000"/>
        </w:rPr>
        <w:t>附录</w:t>
      </w:r>
      <w:r>
        <w:rPr>
          <w:rFonts w:ascii="Times New Roman" w:hAnsi="Times New Roman" w:eastAsia="Times New Roman" w:cs="Times New Roman"/>
          <w:color w:val="000000"/>
          <w:sz w:val="42"/>
          <w:szCs w:val="42"/>
          <w:lang w:val="en-US" w:bidi="en-US"/>
        </w:rPr>
        <w:t xml:space="preserve">A   </w:t>
      </w:r>
      <w:r>
        <w:rPr>
          <w:color w:val="000000"/>
        </w:rPr>
        <w:t>矢量数据元数据</w:t>
      </w:r>
      <w:bookmarkEnd w:id="84"/>
    </w:p>
    <w:p>
      <w:pPr>
        <w:pStyle w:val="29"/>
        <w:keepNext/>
        <w:keepLines/>
        <w:spacing w:after="200" w:line="317" w:lineRule="exact"/>
        <w:ind w:firstLine="440"/>
        <w:jc w:val="both"/>
      </w:pPr>
      <w:bookmarkStart w:id="85" w:name="bookmark187"/>
      <w:r>
        <w:t>土壤普查矢量数据元数据是描述土壤普查矢量数据集或数据集系列所需的基本元数据元素的集合。表附录</w:t>
      </w:r>
      <w:r>
        <w:rPr>
          <w:lang w:val="en-US" w:bidi="en-US"/>
        </w:rPr>
        <w:t>A-1</w:t>
      </w:r>
      <w:r>
        <w:t>至表附录</w:t>
      </w:r>
      <w:r>
        <w:rPr>
          <w:lang w:val="en-US" w:bidi="en-US"/>
        </w:rPr>
        <w:t>A-4</w:t>
      </w:r>
      <w:r>
        <w:t>给出了本规范中表述的矢量数据的元数据结构。</w:t>
      </w:r>
      <w:bookmarkEnd w:id="85"/>
    </w:p>
    <w:p>
      <w:pPr>
        <w:pStyle w:val="25"/>
        <w:spacing w:after="80"/>
        <w:jc w:val="center"/>
        <w:rPr>
          <w:sz w:val="20"/>
          <w:szCs w:val="20"/>
        </w:rPr>
      </w:pPr>
      <w:r>
        <w:rPr>
          <w:b/>
          <w:bCs/>
          <w:sz w:val="18"/>
          <w:szCs w:val="18"/>
        </w:rPr>
        <w:t>表附录</w:t>
      </w:r>
      <w:r>
        <w:rPr>
          <w:rFonts w:ascii="Times New Roman" w:hAnsi="Times New Roman" w:eastAsia="Times New Roman" w:cs="Times New Roman"/>
          <w:b/>
          <w:bCs/>
          <w:sz w:val="17"/>
          <w:szCs w:val="17"/>
          <w:lang w:val="en-US" w:eastAsia="en-US" w:bidi="en-US"/>
        </w:rPr>
        <w:t xml:space="preserve">A-1   </w:t>
      </w:r>
      <w:r>
        <w:rPr>
          <w:b/>
          <w:bCs/>
          <w:sz w:val="18"/>
          <w:szCs w:val="18"/>
        </w:rPr>
        <w:t>数据标识</w:t>
      </w:r>
      <w:r>
        <w:rPr>
          <w:sz w:val="17"/>
          <w:szCs w:val="17"/>
        </w:rPr>
        <w:t>（</w:t>
      </w:r>
      <w:r>
        <w:rPr>
          <w:b/>
          <w:bCs/>
          <w:sz w:val="18"/>
          <w:szCs w:val="18"/>
        </w:rPr>
        <w:t>表名</w:t>
      </w:r>
      <w:r>
        <w:rPr>
          <w:sz w:val="17"/>
          <w:szCs w:val="17"/>
        </w:rPr>
        <w:t>：</w:t>
      </w:r>
      <w:r>
        <w:rPr>
          <w:rFonts w:ascii="Times New Roman" w:hAnsi="Times New Roman" w:eastAsia="Times New Roman" w:cs="Times New Roman"/>
          <w:sz w:val="17"/>
          <w:szCs w:val="17"/>
          <w:lang w:val="en-US" w:eastAsia="en-US" w:bidi="en-US"/>
        </w:rPr>
        <w:t>dataldlnf</w:t>
      </w:r>
      <w:r>
        <w:rPr>
          <w:rFonts w:hint="eastAsia" w:ascii="Times New Roman" w:hAnsi="Times New Roman" w:eastAsia="Times New Roman" w:cs="Times New Roman"/>
          <w:sz w:val="17"/>
          <w:szCs w:val="17"/>
          <w:lang w:val="en-US" w:eastAsia="en-US" w:bidi="en-US"/>
        </w:rPr>
        <w:t>o</w:t>
      </w:r>
      <w:r>
        <w:rPr>
          <w:rFonts w:ascii="Arial" w:hAnsi="Arial" w:eastAsia="Arial" w:cs="Arial"/>
          <w:sz w:val="20"/>
          <w:szCs w:val="20"/>
          <w:lang w:val="en-US" w:eastAsia="en-US" w:bidi="en-US"/>
        </w:rPr>
        <w:t>）</w:t>
      </w:r>
    </w:p>
    <w:tbl>
      <w:tblPr>
        <w:tblStyle w:val="4"/>
        <w:tblW w:w="0" w:type="auto"/>
        <w:jc w:val="center"/>
        <w:tblLayout w:type="fixed"/>
        <w:tblCellMar>
          <w:top w:w="0" w:type="dxa"/>
          <w:left w:w="10" w:type="dxa"/>
          <w:bottom w:w="0" w:type="dxa"/>
          <w:right w:w="10" w:type="dxa"/>
        </w:tblCellMar>
      </w:tblPr>
      <w:tblGrid>
        <w:gridCol w:w="547"/>
        <w:gridCol w:w="1080"/>
        <w:gridCol w:w="1085"/>
        <w:gridCol w:w="1805"/>
        <w:gridCol w:w="902"/>
        <w:gridCol w:w="720"/>
        <w:gridCol w:w="1445"/>
        <w:gridCol w:w="1651"/>
      </w:tblGrid>
      <w:tr>
        <w:tblPrEx>
          <w:tblCellMar>
            <w:top w:w="0" w:type="dxa"/>
            <w:left w:w="10" w:type="dxa"/>
            <w:bottom w:w="0" w:type="dxa"/>
            <w:right w:w="10" w:type="dxa"/>
          </w:tblCellMar>
        </w:tblPrEx>
        <w:trPr>
          <w:trHeight w:val="586" w:hRule="exact"/>
          <w:jc w:val="center"/>
        </w:trPr>
        <w:tc>
          <w:tcPr>
            <w:tcW w:w="54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080"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中文名称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缩写名</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定义</w:t>
            </w:r>
          </w:p>
        </w:tc>
        <w:tc>
          <w:tcPr>
            <w:tcW w:w="90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约束条件</w:t>
            </w:r>
          </w:p>
        </w:tc>
        <w:tc>
          <w:tcPr>
            <w:tcW w:w="72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最多出现次数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数据类型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备注</w:t>
            </w:r>
          </w:p>
        </w:tc>
      </w:tr>
      <w:tr>
        <w:trPr>
          <w:trHeight w:val="374"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名称</w:t>
            </w: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bidi="en-US"/>
              </w:rPr>
            </w:pPr>
            <w:r>
              <w:rPr>
                <w:sz w:val="18"/>
                <w:szCs w:val="18"/>
                <w:lang w:val="en-US" w:eastAsia="en-US" w:bidi="en-US"/>
              </w:rPr>
              <w:t>title</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数据集名称</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595"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2</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日期</w:t>
            </w: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bidi="en-US"/>
              </w:rPr>
            </w:pPr>
            <w:r>
              <w:rPr>
                <w:sz w:val="18"/>
                <w:szCs w:val="18"/>
                <w:lang w:val="en-US" w:eastAsia="en-US" w:bidi="en-US"/>
              </w:rPr>
              <w:t>date</w:t>
            </w:r>
          </w:p>
        </w:tc>
        <w:tc>
          <w:tcPr>
            <w:tcW w:w="1805"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数据集发布或最近更新日期</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日期型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pPr>
            <w:r>
              <w:rPr>
                <w:lang w:val="en-US" w:eastAsia="en-US" w:bidi="en-US"/>
              </w:rPr>
              <w:t>YYYYMMDD</w:t>
            </w:r>
          </w:p>
        </w:tc>
      </w:tr>
      <w:tr>
        <w:tblPrEx>
          <w:tblCellMar>
            <w:top w:w="0" w:type="dxa"/>
            <w:left w:w="10" w:type="dxa"/>
            <w:bottom w:w="0" w:type="dxa"/>
            <w:right w:w="10" w:type="dxa"/>
          </w:tblCellMar>
        </w:tblPrEx>
        <w:trPr>
          <w:trHeight w:val="595"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3</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行政区代码</w:t>
            </w:r>
          </w:p>
        </w:tc>
        <w:tc>
          <w:tcPr>
            <w:tcW w:w="1085" w:type="dxa"/>
            <w:tcBorders>
              <w:top w:val="single" w:color="auto" w:sz="4" w:space="0"/>
              <w:left w:val="single" w:color="auto" w:sz="4" w:space="0"/>
            </w:tcBorders>
            <w:shd w:val="clear" w:color="auto" w:fill="auto"/>
            <w:vAlign w:val="center"/>
          </w:tcPr>
          <w:p>
            <w:pPr>
              <w:pStyle w:val="25"/>
              <w:jc w:val="center"/>
              <w:rPr>
                <w:sz w:val="18"/>
                <w:szCs w:val="18"/>
                <w:lang w:val="en-US" w:eastAsia="en-US" w:bidi="en-US"/>
              </w:rPr>
            </w:pPr>
            <w:r>
              <w:rPr>
                <w:sz w:val="18"/>
                <w:szCs w:val="18"/>
                <w:lang w:val="en-US" w:eastAsia="en-US" w:bidi="en-US"/>
              </w:rPr>
              <w:t>geoID</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定位名称的唯一标识</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按照</w:t>
            </w:r>
            <w:r>
              <w:rPr>
                <w:lang w:val="en-US" w:bidi="en-US"/>
              </w:rPr>
              <w:t xml:space="preserve">GB/T </w:t>
            </w:r>
            <w:r>
              <w:t>2260</w:t>
            </w:r>
            <w:r>
              <w:rPr>
                <w:sz w:val="18"/>
                <w:szCs w:val="18"/>
              </w:rPr>
              <w:t>的</w:t>
            </w:r>
          </w:p>
          <w:p>
            <w:pPr>
              <w:pStyle w:val="25"/>
              <w:jc w:val="center"/>
              <w:rPr>
                <w:sz w:val="18"/>
                <w:szCs w:val="18"/>
              </w:rPr>
            </w:pPr>
            <w:r>
              <w:t>6</w:t>
            </w:r>
            <w:r>
              <w:rPr>
                <w:sz w:val="18"/>
                <w:szCs w:val="18"/>
              </w:rPr>
              <w:t>位数字码</w:t>
            </w:r>
          </w:p>
        </w:tc>
      </w:tr>
      <w:tr>
        <w:tblPrEx>
          <w:tblCellMar>
            <w:top w:w="0" w:type="dxa"/>
            <w:left w:w="10" w:type="dxa"/>
            <w:bottom w:w="0" w:type="dxa"/>
            <w:right w:w="10" w:type="dxa"/>
          </w:tblCellMar>
        </w:tblPrEx>
        <w:trPr>
          <w:trHeight w:val="370"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4</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版本</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dataEdition</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数据集的版本</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C</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595"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5</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语种</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dataLang</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数据集使用的语种</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N</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spacing w:line="240" w:lineRule="exact"/>
              <w:jc w:val="center"/>
              <w:rPr>
                <w:sz w:val="18"/>
                <w:szCs w:val="18"/>
              </w:rPr>
            </w:pPr>
            <w:r>
              <w:rPr>
                <w:sz w:val="18"/>
                <w:szCs w:val="18"/>
              </w:rPr>
              <w:t>按照</w:t>
            </w:r>
            <w:r>
              <w:rPr>
                <w:lang w:val="en-US" w:bidi="en-US"/>
              </w:rPr>
              <w:t xml:space="preserve">GB/T </w:t>
            </w:r>
            <w:r>
              <w:t>4880</w:t>
            </w:r>
            <w:r>
              <w:rPr>
                <w:sz w:val="18"/>
                <w:szCs w:val="18"/>
              </w:rPr>
              <w:t>用两位小写字母表示</w:t>
            </w:r>
          </w:p>
        </w:tc>
      </w:tr>
      <w:tr>
        <w:tblPrEx>
          <w:tblCellMar>
            <w:top w:w="0" w:type="dxa"/>
            <w:left w:w="10" w:type="dxa"/>
            <w:bottom w:w="0" w:type="dxa"/>
            <w:right w:w="10" w:type="dxa"/>
          </w:tblCellMar>
        </w:tblPrEx>
        <w:trPr>
          <w:trHeight w:val="595"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6</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摘要</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idAbs</w:t>
            </w:r>
          </w:p>
        </w:tc>
        <w:tc>
          <w:tcPr>
            <w:tcW w:w="1805"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数据集内容的概要说明</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p>
            <w:pPr>
              <w:pStyle w:val="25"/>
              <w:jc w:val="center"/>
            </w:pPr>
            <w:r>
              <w:t>（300</w:t>
            </w:r>
            <w:r>
              <w:rPr>
                <w:sz w:val="18"/>
                <w:szCs w:val="18"/>
              </w:rPr>
              <w:t>字左右</w:t>
            </w:r>
            <w:r>
              <w:t>）</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1046"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7</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现状</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status</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数据集的现状</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pPr>
            <w:r>
              <w:rPr>
                <w:lang w:val="en-US" w:bidi="en-US"/>
              </w:rPr>
              <w:t>001.</w:t>
            </w:r>
            <w:r>
              <w:rPr>
                <w:sz w:val="18"/>
                <w:szCs w:val="18"/>
              </w:rPr>
              <w:t>完成</w:t>
            </w:r>
            <w:r>
              <w:t>；</w:t>
            </w:r>
          </w:p>
          <w:p>
            <w:pPr>
              <w:pStyle w:val="25"/>
              <w:jc w:val="center"/>
            </w:pPr>
            <w:r>
              <w:t>002</w:t>
            </w:r>
            <w:r>
              <w:rPr>
                <w:sz w:val="18"/>
                <w:szCs w:val="18"/>
              </w:rPr>
              <w:t>.作废</w:t>
            </w:r>
            <w:r>
              <w:t>；</w:t>
            </w:r>
          </w:p>
          <w:p>
            <w:pPr>
              <w:pStyle w:val="25"/>
              <w:jc w:val="center"/>
            </w:pPr>
            <w:r>
              <w:rPr>
                <w:lang w:val="en-US" w:bidi="en-US"/>
              </w:rPr>
              <w:t>003.</w:t>
            </w:r>
            <w:r>
              <w:rPr>
                <w:sz w:val="18"/>
                <w:szCs w:val="18"/>
              </w:rPr>
              <w:t>连续更新</w:t>
            </w:r>
            <w:r>
              <w:t>；</w:t>
            </w:r>
          </w:p>
          <w:p>
            <w:pPr>
              <w:pStyle w:val="25"/>
              <w:jc w:val="center"/>
              <w:rPr>
                <w:sz w:val="18"/>
                <w:szCs w:val="18"/>
              </w:rPr>
            </w:pPr>
            <w:r>
              <w:rPr>
                <w:lang w:val="en-US" w:eastAsia="en-US" w:bidi="en-US"/>
              </w:rPr>
              <w:t>004.</w:t>
            </w:r>
            <w:r>
              <w:rPr>
                <w:sz w:val="18"/>
                <w:szCs w:val="18"/>
              </w:rPr>
              <w:t>正在建设中</w:t>
            </w:r>
          </w:p>
        </w:tc>
      </w:tr>
      <w:tr>
        <w:tblPrEx>
          <w:tblCellMar>
            <w:top w:w="0" w:type="dxa"/>
            <w:left w:w="10" w:type="dxa"/>
            <w:bottom w:w="0" w:type="dxa"/>
            <w:right w:w="10" w:type="dxa"/>
          </w:tblCellMar>
        </w:tblPrEx>
        <w:trPr>
          <w:trHeight w:val="595"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8</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终止时间</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ending</w:t>
            </w:r>
          </w:p>
        </w:tc>
        <w:tc>
          <w:tcPr>
            <w:tcW w:w="180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数据集原始数据生成或采集的终止时间</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日期型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pPr>
            <w:r>
              <w:rPr>
                <w:lang w:val="en-US" w:eastAsia="en-US" w:bidi="en-US"/>
              </w:rPr>
              <w:t>YYYYMMDD</w:t>
            </w:r>
          </w:p>
        </w:tc>
      </w:tr>
      <w:tr>
        <w:tblPrEx>
          <w:tblCellMar>
            <w:top w:w="0" w:type="dxa"/>
            <w:left w:w="10" w:type="dxa"/>
            <w:bottom w:w="0" w:type="dxa"/>
            <w:right w:w="10" w:type="dxa"/>
          </w:tblCellMar>
        </w:tblPrEx>
        <w:trPr>
          <w:trHeight w:val="595"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9</w:t>
            </w:r>
          </w:p>
        </w:tc>
        <w:tc>
          <w:tcPr>
            <w:tcW w:w="108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负责单位名称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rpOrgName</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数据集负责单位名称</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600"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10</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联系人</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rpCnt</w:t>
            </w:r>
          </w:p>
        </w:tc>
        <w:tc>
          <w:tcPr>
            <w:tcW w:w="1805" w:type="dxa"/>
            <w:tcBorders>
              <w:top w:val="single" w:color="auto" w:sz="4" w:space="0"/>
              <w:left w:val="single" w:color="auto" w:sz="4" w:space="0"/>
            </w:tcBorders>
            <w:shd w:val="clear" w:color="auto" w:fill="auto"/>
            <w:vAlign w:val="center"/>
          </w:tcPr>
          <w:p>
            <w:pPr>
              <w:pStyle w:val="25"/>
              <w:spacing w:line="264" w:lineRule="exact"/>
              <w:jc w:val="center"/>
              <w:rPr>
                <w:sz w:val="18"/>
                <w:szCs w:val="18"/>
              </w:rPr>
            </w:pPr>
            <w:r>
              <w:rPr>
                <w:sz w:val="18"/>
                <w:szCs w:val="18"/>
              </w:rPr>
              <w:t>数据集负责单位联系人姓名</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595"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11</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电话</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voiceNum</w:t>
            </w:r>
          </w:p>
        </w:tc>
        <w:tc>
          <w:tcPr>
            <w:tcW w:w="1805" w:type="dxa"/>
            <w:tcBorders>
              <w:top w:val="single" w:color="auto" w:sz="4" w:space="0"/>
              <w:left w:val="single" w:color="auto" w:sz="4" w:space="0"/>
            </w:tcBorders>
            <w:shd w:val="clear" w:color="auto" w:fill="auto"/>
            <w:vAlign w:val="center"/>
          </w:tcPr>
          <w:p>
            <w:pPr>
              <w:pStyle w:val="25"/>
              <w:spacing w:line="264" w:lineRule="exact"/>
              <w:jc w:val="center"/>
              <w:rPr>
                <w:sz w:val="18"/>
                <w:szCs w:val="18"/>
              </w:rPr>
            </w:pPr>
            <w:r>
              <w:rPr>
                <w:sz w:val="18"/>
                <w:szCs w:val="18"/>
              </w:rPr>
              <w:t>数据集负责单位或联系人的电话号码</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N</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595"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12</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传真</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faxNum</w:t>
            </w:r>
          </w:p>
        </w:tc>
        <w:tc>
          <w:tcPr>
            <w:tcW w:w="1805" w:type="dxa"/>
            <w:tcBorders>
              <w:top w:val="single" w:color="auto" w:sz="4" w:space="0"/>
              <w:left w:val="single" w:color="auto" w:sz="4" w:space="0"/>
            </w:tcBorders>
            <w:shd w:val="clear" w:color="auto" w:fill="auto"/>
            <w:vAlign w:val="center"/>
          </w:tcPr>
          <w:p>
            <w:pPr>
              <w:pStyle w:val="25"/>
              <w:spacing w:line="259" w:lineRule="exact"/>
              <w:jc w:val="center"/>
              <w:rPr>
                <w:sz w:val="18"/>
                <w:szCs w:val="18"/>
              </w:rPr>
            </w:pPr>
            <w:r>
              <w:rPr>
                <w:sz w:val="18"/>
                <w:szCs w:val="18"/>
              </w:rPr>
              <w:t>数据集负责单位或联系人的传真号码</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O</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N</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595"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13</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通信地址</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cntAddress</w:t>
            </w:r>
          </w:p>
        </w:tc>
        <w:tc>
          <w:tcPr>
            <w:tcW w:w="1805" w:type="dxa"/>
            <w:tcBorders>
              <w:top w:val="single" w:color="auto" w:sz="4" w:space="0"/>
              <w:left w:val="single" w:color="auto" w:sz="4" w:space="0"/>
            </w:tcBorders>
            <w:shd w:val="clear" w:color="auto" w:fill="auto"/>
            <w:vAlign w:val="center"/>
          </w:tcPr>
          <w:p>
            <w:pPr>
              <w:pStyle w:val="25"/>
              <w:spacing w:line="259" w:lineRule="exact"/>
              <w:jc w:val="center"/>
              <w:rPr>
                <w:sz w:val="18"/>
                <w:szCs w:val="18"/>
              </w:rPr>
            </w:pPr>
            <w:r>
              <w:rPr>
                <w:sz w:val="18"/>
                <w:szCs w:val="18"/>
              </w:rPr>
              <w:t>数据集负责单位或联系人的通信地址</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595"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14</w:t>
            </w:r>
          </w:p>
        </w:tc>
        <w:tc>
          <w:tcPr>
            <w:tcW w:w="108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邮政编码</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cntCode</w:t>
            </w:r>
          </w:p>
        </w:tc>
        <w:tc>
          <w:tcPr>
            <w:tcW w:w="1805" w:type="dxa"/>
            <w:tcBorders>
              <w:top w:val="single" w:color="auto" w:sz="4" w:space="0"/>
              <w:left w:val="single" w:color="auto" w:sz="4" w:space="0"/>
            </w:tcBorders>
            <w:shd w:val="clear" w:color="auto" w:fill="auto"/>
            <w:vAlign w:val="center"/>
          </w:tcPr>
          <w:p>
            <w:pPr>
              <w:pStyle w:val="25"/>
              <w:spacing w:line="216" w:lineRule="exact"/>
              <w:jc w:val="center"/>
              <w:rPr>
                <w:sz w:val="18"/>
                <w:szCs w:val="18"/>
              </w:rPr>
            </w:pPr>
            <w:r>
              <w:rPr>
                <w:sz w:val="18"/>
                <w:szCs w:val="18"/>
              </w:rPr>
              <w:t>数据集负责单位邮政编码</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600" w:hRule="exact"/>
          <w:jc w:val="center"/>
        </w:trPr>
        <w:tc>
          <w:tcPr>
            <w:tcW w:w="547" w:type="dxa"/>
            <w:tcBorders>
              <w:top w:val="single" w:color="auto" w:sz="4" w:space="0"/>
              <w:left w:val="single" w:color="auto" w:sz="4" w:space="0"/>
              <w:bottom w:val="single" w:color="auto" w:sz="4" w:space="0"/>
            </w:tcBorders>
            <w:shd w:val="clear" w:color="auto" w:fill="auto"/>
            <w:vAlign w:val="center"/>
          </w:tcPr>
          <w:p>
            <w:pPr>
              <w:pStyle w:val="25"/>
              <w:spacing w:line="230" w:lineRule="exact"/>
              <w:jc w:val="center"/>
              <w:rPr>
                <w:sz w:val="18"/>
                <w:szCs w:val="18"/>
              </w:rPr>
            </w:pPr>
            <w:r>
              <w:rPr>
                <w:sz w:val="18"/>
                <w:szCs w:val="18"/>
              </w:rPr>
              <w:t>15</w:t>
            </w:r>
          </w:p>
        </w:tc>
        <w:tc>
          <w:tcPr>
            <w:tcW w:w="1080" w:type="dxa"/>
            <w:tcBorders>
              <w:top w:val="single" w:color="auto" w:sz="4" w:space="0"/>
              <w:left w:val="single" w:color="auto" w:sz="4" w:space="0"/>
              <w:bottom w:val="single" w:color="auto" w:sz="4" w:space="0"/>
            </w:tcBorders>
            <w:shd w:val="clear" w:color="auto" w:fill="auto"/>
            <w:vAlign w:val="center"/>
          </w:tcPr>
          <w:p>
            <w:pPr>
              <w:pStyle w:val="25"/>
              <w:spacing w:line="216" w:lineRule="exact"/>
              <w:jc w:val="center"/>
              <w:rPr>
                <w:sz w:val="18"/>
                <w:szCs w:val="18"/>
              </w:rPr>
            </w:pPr>
            <w:r>
              <w:rPr>
                <w:sz w:val="18"/>
                <w:szCs w:val="18"/>
              </w:rPr>
              <w:t>电子信箱</w:t>
            </w:r>
            <w:r>
              <w:rPr>
                <w:rFonts w:hint="eastAsia"/>
                <w:sz w:val="18"/>
                <w:szCs w:val="18"/>
              </w:rPr>
              <w:t>地</w:t>
            </w:r>
            <w:r>
              <w:rPr>
                <w:sz w:val="18"/>
                <w:szCs w:val="18"/>
              </w:rPr>
              <w:t>址</w:t>
            </w:r>
          </w:p>
        </w:tc>
        <w:tc>
          <w:tcPr>
            <w:tcW w:w="108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bidi="en-US"/>
              </w:rPr>
              <w:t>cntEmail</w:t>
            </w:r>
          </w:p>
        </w:tc>
        <w:tc>
          <w:tcPr>
            <w:tcW w:w="1805" w:type="dxa"/>
            <w:tcBorders>
              <w:top w:val="single" w:color="auto" w:sz="4" w:space="0"/>
              <w:left w:val="single" w:color="auto" w:sz="4" w:space="0"/>
              <w:bottom w:val="single" w:color="auto" w:sz="4" w:space="0"/>
            </w:tcBorders>
            <w:shd w:val="clear" w:color="auto" w:fill="auto"/>
            <w:vAlign w:val="center"/>
          </w:tcPr>
          <w:p>
            <w:pPr>
              <w:pStyle w:val="25"/>
              <w:spacing w:line="259" w:lineRule="exact"/>
              <w:jc w:val="center"/>
              <w:rPr>
                <w:sz w:val="18"/>
                <w:szCs w:val="18"/>
              </w:rPr>
            </w:pPr>
            <w:r>
              <w:rPr>
                <w:sz w:val="18"/>
                <w:szCs w:val="18"/>
              </w:rPr>
              <w:t>数据集负责单位或联系人的电子信箱地址</w:t>
            </w:r>
          </w:p>
        </w:tc>
        <w:tc>
          <w:tcPr>
            <w:tcW w:w="902" w:type="dxa"/>
            <w:tcBorders>
              <w:top w:val="single" w:color="auto" w:sz="4" w:space="0"/>
              <w:left w:val="single" w:color="auto" w:sz="4" w:space="0"/>
              <w:bottom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O</w:t>
            </w:r>
          </w:p>
        </w:tc>
        <w:tc>
          <w:tcPr>
            <w:tcW w:w="720" w:type="dxa"/>
            <w:tcBorders>
              <w:top w:val="single" w:color="auto" w:sz="4" w:space="0"/>
              <w:left w:val="single" w:color="auto" w:sz="4" w:space="0"/>
              <w:bottom w:val="single" w:color="auto" w:sz="4" w:space="0"/>
            </w:tcBorders>
            <w:shd w:val="clear" w:color="auto" w:fill="auto"/>
            <w:vAlign w:val="center"/>
          </w:tcPr>
          <w:p>
            <w:pPr>
              <w:pStyle w:val="25"/>
              <w:spacing w:line="230" w:lineRule="exact"/>
              <w:jc w:val="center"/>
              <w:rPr>
                <w:sz w:val="18"/>
                <w:szCs w:val="18"/>
              </w:rPr>
            </w:pPr>
            <w:r>
              <w:rPr>
                <w:sz w:val="18"/>
                <w:szCs w:val="18"/>
                <w:lang w:val="en-US" w:eastAsia="en-US"/>
              </w:rPr>
              <w:t>N</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542"/>
        <w:gridCol w:w="1085"/>
        <w:gridCol w:w="1085"/>
        <w:gridCol w:w="1805"/>
        <w:gridCol w:w="902"/>
        <w:gridCol w:w="720"/>
        <w:gridCol w:w="1445"/>
        <w:gridCol w:w="1651"/>
      </w:tblGrid>
      <w:tr>
        <w:tblPrEx>
          <w:tblCellMar>
            <w:top w:w="0" w:type="dxa"/>
            <w:left w:w="10" w:type="dxa"/>
            <w:bottom w:w="0" w:type="dxa"/>
            <w:right w:w="10" w:type="dxa"/>
          </w:tblCellMar>
        </w:tblPrEx>
        <w:trPr>
          <w:trHeight w:val="590" w:hRule="exact"/>
          <w:jc w:val="center"/>
        </w:trPr>
        <w:tc>
          <w:tcPr>
            <w:tcW w:w="54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085"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中文名称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缩写名</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定义</w:t>
            </w:r>
          </w:p>
        </w:tc>
        <w:tc>
          <w:tcPr>
            <w:tcW w:w="90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约束条件</w:t>
            </w:r>
          </w:p>
        </w:tc>
        <w:tc>
          <w:tcPr>
            <w:tcW w:w="72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最多出现次数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数据类型</w:t>
            </w:r>
          </w:p>
        </w:tc>
        <w:tc>
          <w:tcPr>
            <w:tcW w:w="1651" w:type="dxa"/>
            <w:tcBorders>
              <w:top w:val="single" w:color="auto" w:sz="4" w:space="0"/>
              <w:left w:val="single" w:color="auto" w:sz="4" w:space="0"/>
              <w:right w:val="single" w:color="auto" w:sz="4" w:space="0"/>
            </w:tcBorders>
            <w:shd w:val="clear" w:color="auto" w:fill="auto"/>
            <w:vAlign w:val="center"/>
          </w:tcPr>
          <w:p>
            <w:pPr>
              <w:pStyle w:val="25"/>
              <w:ind w:firstLine="640"/>
              <w:rPr>
                <w:sz w:val="18"/>
                <w:szCs w:val="18"/>
              </w:rPr>
            </w:pPr>
            <w:r>
              <w:rPr>
                <w:sz w:val="18"/>
                <w:szCs w:val="18"/>
              </w:rPr>
              <w:t>备注</w:t>
            </w:r>
          </w:p>
        </w:tc>
      </w:tr>
      <w:tr>
        <w:tblPrEx>
          <w:tblCellMar>
            <w:top w:w="0" w:type="dxa"/>
            <w:left w:w="10" w:type="dxa"/>
            <w:bottom w:w="0" w:type="dxa"/>
            <w:right w:w="10" w:type="dxa"/>
          </w:tblCellMar>
        </w:tblPrEx>
        <w:trPr>
          <w:trHeight w:val="1507" w:hRule="exact"/>
          <w:jc w:val="center"/>
        </w:trPr>
        <w:tc>
          <w:tcPr>
            <w:tcW w:w="542" w:type="dxa"/>
            <w:tcBorders>
              <w:top w:val="single" w:color="auto" w:sz="4" w:space="0"/>
              <w:left w:val="single" w:color="auto" w:sz="4" w:space="0"/>
              <w:bottom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16</w:t>
            </w:r>
          </w:p>
        </w:tc>
        <w:tc>
          <w:tcPr>
            <w:tcW w:w="1085" w:type="dxa"/>
            <w:tcBorders>
              <w:top w:val="single" w:color="auto" w:sz="4" w:space="0"/>
              <w:left w:val="single" w:color="auto" w:sz="4" w:space="0"/>
              <w:bottom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安全等级代码</w:t>
            </w:r>
          </w:p>
        </w:tc>
        <w:tc>
          <w:tcPr>
            <w:tcW w:w="1085" w:type="dxa"/>
            <w:tcBorders>
              <w:top w:val="single" w:color="auto" w:sz="4" w:space="0"/>
              <w:left w:val="single" w:color="auto" w:sz="4" w:space="0"/>
              <w:bottom w:val="single" w:color="auto" w:sz="4" w:space="0"/>
            </w:tcBorders>
            <w:shd w:val="clear" w:color="auto" w:fill="auto"/>
            <w:vAlign w:val="center"/>
          </w:tcPr>
          <w:p>
            <w:pPr>
              <w:pStyle w:val="25"/>
              <w:jc w:val="center"/>
            </w:pPr>
            <w:r>
              <w:rPr>
                <w:sz w:val="18"/>
                <w:szCs w:val="18"/>
                <w:lang w:val="en-US" w:eastAsia="en-US" w:bidi="en-US"/>
              </w:rPr>
              <w:t>classCode</w:t>
            </w:r>
          </w:p>
        </w:tc>
        <w:tc>
          <w:tcPr>
            <w:tcW w:w="1805"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rPr>
              <w:t>出于国家安全</w:t>
            </w:r>
            <w:r>
              <w:rPr>
                <w:rFonts w:ascii="黑体" w:hAnsi="黑体" w:eastAsia="黑体" w:cs="黑体"/>
                <w:sz w:val="18"/>
                <w:szCs w:val="18"/>
              </w:rPr>
              <w:t>、</w:t>
            </w:r>
            <w:r>
              <w:rPr>
                <w:sz w:val="18"/>
                <w:szCs w:val="18"/>
              </w:rPr>
              <w:t>保密或其他考虑</w:t>
            </w:r>
            <w:r>
              <w:rPr>
                <w:rFonts w:ascii="黑体" w:hAnsi="黑体" w:eastAsia="黑体" w:cs="黑体"/>
                <w:sz w:val="18"/>
                <w:szCs w:val="18"/>
              </w:rPr>
              <w:t>，</w:t>
            </w:r>
            <w:r>
              <w:rPr>
                <w:sz w:val="18"/>
                <w:szCs w:val="18"/>
              </w:rPr>
              <w:t>对数据集安全限制的等级名称</w:t>
            </w:r>
          </w:p>
        </w:tc>
        <w:tc>
          <w:tcPr>
            <w:tcW w:w="902" w:type="dxa"/>
            <w:tcBorders>
              <w:top w:val="single" w:color="auto" w:sz="4" w:space="0"/>
              <w:left w:val="single" w:color="auto" w:sz="4" w:space="0"/>
              <w:bottom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M</w:t>
            </w:r>
          </w:p>
        </w:tc>
        <w:tc>
          <w:tcPr>
            <w:tcW w:w="720" w:type="dxa"/>
            <w:tcBorders>
              <w:top w:val="single" w:color="auto" w:sz="4" w:space="0"/>
              <w:left w:val="single" w:color="auto" w:sz="4" w:space="0"/>
              <w:bottom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1</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pPr>
            <w:r>
              <w:rPr>
                <w:lang w:val="en-US" w:bidi="en-US"/>
              </w:rPr>
              <w:t>001.</w:t>
            </w:r>
            <w:r>
              <w:rPr>
                <w:sz w:val="18"/>
                <w:szCs w:val="18"/>
              </w:rPr>
              <w:t>绝密</w:t>
            </w:r>
            <w:r>
              <w:t>；</w:t>
            </w:r>
          </w:p>
          <w:p>
            <w:pPr>
              <w:pStyle w:val="25"/>
              <w:jc w:val="center"/>
            </w:pPr>
            <w:r>
              <w:rPr>
                <w:lang w:val="en-US" w:bidi="en-US"/>
              </w:rPr>
              <w:t>002.</w:t>
            </w:r>
            <w:r>
              <w:rPr>
                <w:sz w:val="18"/>
                <w:szCs w:val="18"/>
              </w:rPr>
              <w:t>机密</w:t>
            </w:r>
            <w:r>
              <w:t>；</w:t>
            </w:r>
          </w:p>
          <w:p>
            <w:pPr>
              <w:pStyle w:val="25"/>
              <w:jc w:val="center"/>
            </w:pPr>
            <w:r>
              <w:rPr>
                <w:lang w:val="en-US" w:bidi="en-US"/>
              </w:rPr>
              <w:t>003.</w:t>
            </w:r>
            <w:r>
              <w:rPr>
                <w:sz w:val="18"/>
                <w:szCs w:val="18"/>
              </w:rPr>
              <w:t>秘密</w:t>
            </w:r>
            <w:r>
              <w:t>；</w:t>
            </w:r>
          </w:p>
          <w:p>
            <w:pPr>
              <w:pStyle w:val="25"/>
              <w:jc w:val="center"/>
            </w:pPr>
            <w:r>
              <w:rPr>
                <w:lang w:val="en-US" w:bidi="en-US"/>
              </w:rPr>
              <w:t>004.</w:t>
            </w:r>
            <w:r>
              <w:rPr>
                <w:sz w:val="18"/>
                <w:szCs w:val="18"/>
              </w:rPr>
              <w:t>限制</w:t>
            </w:r>
            <w:r>
              <w:t>；</w:t>
            </w:r>
          </w:p>
          <w:p>
            <w:pPr>
              <w:pStyle w:val="25"/>
              <w:jc w:val="center"/>
            </w:pPr>
            <w:r>
              <w:rPr>
                <w:lang w:val="en-US" w:eastAsia="en-US" w:bidi="en-US"/>
              </w:rPr>
              <w:t>005.</w:t>
            </w:r>
            <w:r>
              <w:rPr>
                <w:sz w:val="18"/>
                <w:szCs w:val="18"/>
              </w:rPr>
              <w:t>内部</w:t>
            </w:r>
            <w:r>
              <w:t>；</w:t>
            </w:r>
          </w:p>
          <w:p>
            <w:pPr>
              <w:pStyle w:val="25"/>
              <w:jc w:val="center"/>
              <w:rPr>
                <w:sz w:val="18"/>
                <w:szCs w:val="18"/>
              </w:rPr>
            </w:pPr>
            <w:r>
              <w:rPr>
                <w:lang w:val="en-US" w:eastAsia="en-US" w:bidi="en-US"/>
              </w:rPr>
              <w:t>006.</w:t>
            </w:r>
            <w:r>
              <w:rPr>
                <w:sz w:val="18"/>
                <w:szCs w:val="18"/>
              </w:rPr>
              <w:t>无限制</w:t>
            </w:r>
          </w:p>
        </w:tc>
      </w:tr>
    </w:tbl>
    <w:p>
      <w:pPr>
        <w:spacing w:after="339" w:line="1" w:lineRule="exact"/>
      </w:pPr>
    </w:p>
    <w:p>
      <w:pPr>
        <w:spacing w:line="1" w:lineRule="exact"/>
      </w:pPr>
    </w:p>
    <w:p>
      <w:pPr>
        <w:pStyle w:val="27"/>
        <w:ind w:left="2712"/>
        <w:rPr>
          <w:sz w:val="20"/>
          <w:szCs w:val="20"/>
        </w:rPr>
      </w:pPr>
      <w:r>
        <w:rPr>
          <w:b/>
          <w:bCs/>
        </w:rPr>
        <w:t>表附录</w:t>
      </w:r>
      <w:r>
        <w:rPr>
          <w:rFonts w:ascii="Times New Roman" w:hAnsi="Times New Roman" w:eastAsia="Times New Roman" w:cs="Times New Roman"/>
          <w:b/>
          <w:bCs/>
          <w:sz w:val="17"/>
          <w:szCs w:val="17"/>
          <w:lang w:val="en-US" w:eastAsia="en-US" w:bidi="en-US"/>
        </w:rPr>
        <w:t xml:space="preserve">A-2  </w:t>
      </w:r>
      <w:r>
        <w:rPr>
          <w:b/>
          <w:bCs/>
        </w:rPr>
        <w:t>空间参照系统</w:t>
      </w:r>
      <w:r>
        <w:rPr>
          <w:sz w:val="17"/>
          <w:szCs w:val="17"/>
        </w:rPr>
        <w:t>（</w:t>
      </w:r>
      <w:r>
        <w:rPr>
          <w:b/>
          <w:bCs/>
        </w:rPr>
        <w:t>表名</w:t>
      </w:r>
      <w:r>
        <w:rPr>
          <w:sz w:val="17"/>
          <w:szCs w:val="17"/>
        </w:rPr>
        <w:t>：</w:t>
      </w:r>
      <w:r>
        <w:rPr>
          <w:rFonts w:ascii="Times New Roman" w:hAnsi="Times New Roman" w:eastAsia="Times New Roman" w:cs="Times New Roman"/>
          <w:sz w:val="17"/>
          <w:szCs w:val="17"/>
          <w:lang w:val="en-US" w:eastAsia="en-US" w:bidi="en-US"/>
        </w:rPr>
        <w:t>refSysInfo</w:t>
      </w:r>
      <w:r>
        <w:rPr>
          <w:rFonts w:ascii="Arial" w:hAnsi="Arial" w:eastAsia="Arial" w:cs="Arial"/>
          <w:sz w:val="20"/>
          <w:szCs w:val="20"/>
          <w:lang w:val="en-US" w:eastAsia="en-US" w:bidi="en-US"/>
        </w:rPr>
        <w:t>）</w:t>
      </w:r>
    </w:p>
    <w:tbl>
      <w:tblPr>
        <w:tblStyle w:val="4"/>
        <w:tblW w:w="0" w:type="auto"/>
        <w:jc w:val="center"/>
        <w:tblLayout w:type="fixed"/>
        <w:tblCellMar>
          <w:top w:w="0" w:type="dxa"/>
          <w:left w:w="10" w:type="dxa"/>
          <w:bottom w:w="0" w:type="dxa"/>
          <w:right w:w="10" w:type="dxa"/>
        </w:tblCellMar>
      </w:tblPr>
      <w:tblGrid>
        <w:gridCol w:w="547"/>
        <w:gridCol w:w="1085"/>
        <w:gridCol w:w="1085"/>
        <w:gridCol w:w="1805"/>
        <w:gridCol w:w="902"/>
        <w:gridCol w:w="720"/>
        <w:gridCol w:w="1445"/>
        <w:gridCol w:w="1651"/>
      </w:tblGrid>
      <w:tr>
        <w:tblPrEx>
          <w:tblCellMar>
            <w:top w:w="0" w:type="dxa"/>
            <w:left w:w="10" w:type="dxa"/>
            <w:bottom w:w="0" w:type="dxa"/>
            <w:right w:w="10" w:type="dxa"/>
          </w:tblCellMar>
        </w:tblPrEx>
        <w:trPr>
          <w:trHeight w:val="590" w:hRule="exact"/>
          <w:jc w:val="center"/>
        </w:trPr>
        <w:tc>
          <w:tcPr>
            <w:tcW w:w="54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085"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中文名称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缩写名</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定义</w:t>
            </w:r>
          </w:p>
        </w:tc>
        <w:tc>
          <w:tcPr>
            <w:tcW w:w="90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约束条件</w:t>
            </w:r>
          </w:p>
        </w:tc>
        <w:tc>
          <w:tcPr>
            <w:tcW w:w="72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最多出现次数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数据类型</w:t>
            </w:r>
          </w:p>
        </w:tc>
        <w:tc>
          <w:tcPr>
            <w:tcW w:w="1651" w:type="dxa"/>
            <w:tcBorders>
              <w:top w:val="single" w:color="auto" w:sz="4" w:space="0"/>
              <w:left w:val="single" w:color="auto" w:sz="4" w:space="0"/>
              <w:right w:val="single" w:color="auto" w:sz="4" w:space="0"/>
            </w:tcBorders>
            <w:shd w:val="clear" w:color="auto" w:fill="auto"/>
            <w:vAlign w:val="center"/>
          </w:tcPr>
          <w:p>
            <w:pPr>
              <w:pStyle w:val="25"/>
              <w:ind w:firstLine="640"/>
              <w:rPr>
                <w:sz w:val="18"/>
                <w:szCs w:val="18"/>
              </w:rPr>
            </w:pPr>
            <w:r>
              <w:rPr>
                <w:sz w:val="18"/>
                <w:szCs w:val="18"/>
              </w:rPr>
              <w:t>备注</w:t>
            </w:r>
          </w:p>
        </w:tc>
      </w:tr>
      <w:tr>
        <w:tblPrEx>
          <w:tblCellMar>
            <w:top w:w="0" w:type="dxa"/>
            <w:left w:w="10" w:type="dxa"/>
            <w:bottom w:w="0" w:type="dxa"/>
            <w:right w:w="10" w:type="dxa"/>
          </w:tblCellMar>
        </w:tblPrEx>
        <w:trPr>
          <w:trHeight w:val="586"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1</w:t>
            </w:r>
          </w:p>
        </w:tc>
        <w:tc>
          <w:tcPr>
            <w:tcW w:w="1085"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大地坐标参照系统名称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coorRSID</w:t>
            </w:r>
          </w:p>
        </w:tc>
        <w:tc>
          <w:tcPr>
            <w:tcW w:w="1805" w:type="dxa"/>
            <w:tcBorders>
              <w:top w:val="single" w:color="auto" w:sz="4" w:space="0"/>
              <w:left w:val="single" w:color="auto" w:sz="4" w:space="0"/>
            </w:tcBorders>
            <w:shd w:val="clear" w:color="auto" w:fill="auto"/>
            <w:vAlign w:val="center"/>
          </w:tcPr>
          <w:p>
            <w:pPr>
              <w:pStyle w:val="25"/>
              <w:spacing w:line="240" w:lineRule="exact"/>
              <w:jc w:val="center"/>
              <w:rPr>
                <w:sz w:val="18"/>
                <w:szCs w:val="18"/>
              </w:rPr>
            </w:pPr>
            <w:r>
              <w:rPr>
                <w:sz w:val="18"/>
                <w:szCs w:val="18"/>
              </w:rPr>
              <w:t>大地坐标参照系统名称</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spacing w:line="235" w:lineRule="exact"/>
              <w:jc w:val="center"/>
              <w:rPr>
                <w:sz w:val="18"/>
                <w:szCs w:val="18"/>
              </w:rPr>
            </w:pPr>
            <w:r>
              <w:rPr>
                <w:sz w:val="18"/>
                <w:szCs w:val="18"/>
              </w:rPr>
              <w:t>采用</w:t>
            </w:r>
            <w:r>
              <w:t>2000</w:t>
            </w:r>
            <w:r>
              <w:rPr>
                <w:sz w:val="18"/>
                <w:szCs w:val="18"/>
              </w:rPr>
              <w:t>国家大地坐标系</w:t>
            </w:r>
          </w:p>
        </w:tc>
      </w:tr>
      <w:tr>
        <w:tblPrEx>
          <w:tblCellMar>
            <w:top w:w="0" w:type="dxa"/>
            <w:left w:w="10" w:type="dxa"/>
            <w:bottom w:w="0" w:type="dxa"/>
            <w:right w:w="10" w:type="dxa"/>
          </w:tblCellMar>
        </w:tblPrEx>
        <w:trPr>
          <w:trHeight w:val="360"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2</w:t>
            </w:r>
          </w:p>
        </w:tc>
        <w:tc>
          <w:tcPr>
            <w:tcW w:w="1085"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中央经线</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centralMer</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中央经线参数信息</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数值型</w:t>
            </w:r>
          </w:p>
        </w:tc>
        <w:tc>
          <w:tcPr>
            <w:tcW w:w="1651" w:type="dxa"/>
            <w:tcBorders>
              <w:top w:val="single" w:color="auto" w:sz="4" w:space="0"/>
              <w:left w:val="single" w:color="auto" w:sz="4" w:space="0"/>
              <w:righ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单位：度（°）</w:t>
            </w:r>
          </w:p>
        </w:tc>
      </w:tr>
      <w:tr>
        <w:tblPrEx>
          <w:tblCellMar>
            <w:top w:w="0" w:type="dxa"/>
            <w:left w:w="10" w:type="dxa"/>
            <w:bottom w:w="0" w:type="dxa"/>
            <w:right w:w="10" w:type="dxa"/>
          </w:tblCellMar>
        </w:tblPrEx>
        <w:trPr>
          <w:trHeight w:val="355"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3</w:t>
            </w:r>
          </w:p>
        </w:tc>
        <w:tc>
          <w:tcPr>
            <w:tcW w:w="1085"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东偏移</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eastFAL</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东偏移参数信息</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数值型</w:t>
            </w:r>
          </w:p>
        </w:tc>
        <w:tc>
          <w:tcPr>
            <w:tcW w:w="1651" w:type="dxa"/>
            <w:tcBorders>
              <w:top w:val="single" w:color="auto" w:sz="4" w:space="0"/>
              <w:left w:val="single" w:color="auto" w:sz="4" w:space="0"/>
              <w:righ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单位：km</w:t>
            </w:r>
          </w:p>
        </w:tc>
      </w:tr>
      <w:tr>
        <w:tblPrEx>
          <w:tblCellMar>
            <w:top w:w="0" w:type="dxa"/>
            <w:left w:w="10" w:type="dxa"/>
            <w:bottom w:w="0" w:type="dxa"/>
            <w:right w:w="10" w:type="dxa"/>
          </w:tblCellMar>
        </w:tblPrEx>
        <w:trPr>
          <w:trHeight w:val="360" w:hRule="exact"/>
          <w:jc w:val="center"/>
        </w:trPr>
        <w:tc>
          <w:tcPr>
            <w:tcW w:w="547"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4</w:t>
            </w:r>
          </w:p>
        </w:tc>
        <w:tc>
          <w:tcPr>
            <w:tcW w:w="1085"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北偏移</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northFAL</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北偏移参数信息</w:t>
            </w:r>
          </w:p>
        </w:tc>
        <w:tc>
          <w:tcPr>
            <w:tcW w:w="902"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数值型</w:t>
            </w:r>
          </w:p>
        </w:tc>
        <w:tc>
          <w:tcPr>
            <w:tcW w:w="1651" w:type="dxa"/>
            <w:tcBorders>
              <w:top w:val="single" w:color="auto" w:sz="4" w:space="0"/>
              <w:left w:val="single" w:color="auto" w:sz="4" w:space="0"/>
              <w:righ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单位：km</w:t>
            </w:r>
          </w:p>
        </w:tc>
      </w:tr>
      <w:tr>
        <w:tblPrEx>
          <w:tblCellMar>
            <w:top w:w="0" w:type="dxa"/>
            <w:left w:w="10" w:type="dxa"/>
            <w:bottom w:w="0" w:type="dxa"/>
            <w:right w:w="10" w:type="dxa"/>
          </w:tblCellMar>
        </w:tblPrEx>
        <w:trPr>
          <w:trHeight w:val="600" w:hRule="exact"/>
          <w:jc w:val="center"/>
        </w:trPr>
        <w:tc>
          <w:tcPr>
            <w:tcW w:w="547" w:type="dxa"/>
            <w:tcBorders>
              <w:top w:val="single" w:color="auto" w:sz="4" w:space="0"/>
              <w:left w:val="single" w:color="auto" w:sz="4" w:space="0"/>
              <w:bottom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5</w:t>
            </w:r>
          </w:p>
        </w:tc>
        <w:tc>
          <w:tcPr>
            <w:tcW w:w="1085" w:type="dxa"/>
            <w:tcBorders>
              <w:top w:val="single" w:color="auto" w:sz="4" w:space="0"/>
              <w:left w:val="single" w:color="auto" w:sz="4" w:space="0"/>
              <w:bottom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分带方式</w:t>
            </w:r>
          </w:p>
        </w:tc>
        <w:tc>
          <w:tcPr>
            <w:tcW w:w="108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bidi="en-US"/>
              </w:rPr>
              <w:t>coorFDKD</w:t>
            </w:r>
          </w:p>
        </w:tc>
        <w:tc>
          <w:tcPr>
            <w:tcW w:w="180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说明分带宽度</w:t>
            </w:r>
          </w:p>
        </w:tc>
        <w:tc>
          <w:tcPr>
            <w:tcW w:w="902" w:type="dxa"/>
            <w:tcBorders>
              <w:top w:val="single" w:color="auto" w:sz="4" w:space="0"/>
              <w:left w:val="single" w:color="auto" w:sz="4" w:space="0"/>
              <w:bottom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M</w:t>
            </w:r>
          </w:p>
        </w:tc>
        <w:tc>
          <w:tcPr>
            <w:tcW w:w="720" w:type="dxa"/>
            <w:tcBorders>
              <w:top w:val="single" w:color="auto" w:sz="4" w:space="0"/>
              <w:left w:val="single" w:color="auto" w:sz="4" w:space="0"/>
              <w:bottom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1</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spacing w:line="230" w:lineRule="exact"/>
              <w:jc w:val="center"/>
              <w:rPr>
                <w:sz w:val="18"/>
                <w:szCs w:val="18"/>
                <w:lang w:val="en-US" w:eastAsia="en-US"/>
              </w:rPr>
            </w:pPr>
            <w:r>
              <w:rPr>
                <w:sz w:val="18"/>
                <w:szCs w:val="18"/>
                <w:lang w:val="en-US" w:eastAsia="en-US"/>
              </w:rPr>
              <w:t xml:space="preserve">    001.1.5°；</w:t>
            </w:r>
          </w:p>
          <w:p>
            <w:pPr>
              <w:pStyle w:val="25"/>
              <w:spacing w:line="230" w:lineRule="exact"/>
              <w:jc w:val="center"/>
              <w:rPr>
                <w:sz w:val="18"/>
                <w:szCs w:val="18"/>
                <w:lang w:val="en-US" w:eastAsia="en-US"/>
              </w:rPr>
            </w:pPr>
            <w:r>
              <w:rPr>
                <w:sz w:val="18"/>
                <w:szCs w:val="18"/>
                <w:lang w:val="en-US" w:eastAsia="en-US"/>
              </w:rPr>
              <w:t>002.3°</w:t>
            </w:r>
          </w:p>
        </w:tc>
      </w:tr>
    </w:tbl>
    <w:p>
      <w:pPr>
        <w:spacing w:after="339" w:line="1" w:lineRule="exact"/>
      </w:pPr>
    </w:p>
    <w:p>
      <w:pPr>
        <w:spacing w:line="1" w:lineRule="exact"/>
      </w:pPr>
    </w:p>
    <w:p>
      <w:pPr>
        <w:pStyle w:val="27"/>
        <w:ind w:left="2966"/>
        <w:rPr>
          <w:sz w:val="20"/>
          <w:szCs w:val="20"/>
        </w:rPr>
      </w:pPr>
      <w:r>
        <w:rPr>
          <w:b/>
          <w:bCs/>
        </w:rPr>
        <w:t>表附录</w:t>
      </w:r>
      <w:r>
        <w:rPr>
          <w:rFonts w:ascii="Times New Roman" w:hAnsi="Times New Roman" w:eastAsia="Times New Roman" w:cs="Times New Roman"/>
          <w:b/>
          <w:bCs/>
          <w:sz w:val="17"/>
          <w:szCs w:val="17"/>
          <w:lang w:val="en-US" w:eastAsia="en-US" w:bidi="en-US"/>
        </w:rPr>
        <w:t xml:space="preserve">A-3  </w:t>
      </w:r>
      <w:r>
        <w:rPr>
          <w:b/>
          <w:bCs/>
        </w:rPr>
        <w:t>数据内容</w:t>
      </w:r>
      <w:r>
        <w:rPr>
          <w:sz w:val="17"/>
          <w:szCs w:val="17"/>
        </w:rPr>
        <w:t>（</w:t>
      </w:r>
      <w:r>
        <w:rPr>
          <w:b/>
          <w:bCs/>
        </w:rPr>
        <w:t>表名</w:t>
      </w:r>
      <w:r>
        <w:rPr>
          <w:sz w:val="17"/>
          <w:szCs w:val="17"/>
        </w:rPr>
        <w:t>：</w:t>
      </w:r>
      <w:r>
        <w:rPr>
          <w:rFonts w:ascii="Times New Roman" w:hAnsi="Times New Roman" w:eastAsia="Times New Roman" w:cs="Times New Roman"/>
          <w:sz w:val="17"/>
          <w:szCs w:val="17"/>
          <w:lang w:val="en-US" w:eastAsia="en-US" w:bidi="en-US"/>
        </w:rPr>
        <w:t>contInfo</w:t>
      </w:r>
      <w:r>
        <w:rPr>
          <w:rFonts w:ascii="Arial" w:hAnsi="Arial" w:eastAsia="Arial" w:cs="Arial"/>
          <w:sz w:val="20"/>
          <w:szCs w:val="20"/>
          <w:lang w:val="en-US" w:eastAsia="en-US" w:bidi="en-US"/>
        </w:rPr>
        <w:t>）</w:t>
      </w:r>
    </w:p>
    <w:tbl>
      <w:tblPr>
        <w:tblStyle w:val="4"/>
        <w:tblW w:w="0" w:type="auto"/>
        <w:jc w:val="center"/>
        <w:tblLayout w:type="fixed"/>
        <w:tblCellMar>
          <w:top w:w="0" w:type="dxa"/>
          <w:left w:w="10" w:type="dxa"/>
          <w:bottom w:w="0" w:type="dxa"/>
          <w:right w:w="10" w:type="dxa"/>
        </w:tblCellMar>
      </w:tblPr>
      <w:tblGrid>
        <w:gridCol w:w="547"/>
        <w:gridCol w:w="1085"/>
        <w:gridCol w:w="1085"/>
        <w:gridCol w:w="1805"/>
        <w:gridCol w:w="902"/>
        <w:gridCol w:w="720"/>
        <w:gridCol w:w="1445"/>
        <w:gridCol w:w="1651"/>
      </w:tblGrid>
      <w:tr>
        <w:tblPrEx>
          <w:tblCellMar>
            <w:top w:w="0" w:type="dxa"/>
            <w:left w:w="10" w:type="dxa"/>
            <w:bottom w:w="0" w:type="dxa"/>
            <w:right w:w="10" w:type="dxa"/>
          </w:tblCellMar>
        </w:tblPrEx>
        <w:trPr>
          <w:trHeight w:val="590" w:hRule="exact"/>
          <w:jc w:val="center"/>
        </w:trPr>
        <w:tc>
          <w:tcPr>
            <w:tcW w:w="54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085"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中文名称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缩写名</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定义</w:t>
            </w:r>
          </w:p>
        </w:tc>
        <w:tc>
          <w:tcPr>
            <w:tcW w:w="90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约束条件</w:t>
            </w:r>
          </w:p>
        </w:tc>
        <w:tc>
          <w:tcPr>
            <w:tcW w:w="72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最多出现次数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数据类型</w:t>
            </w:r>
          </w:p>
        </w:tc>
        <w:tc>
          <w:tcPr>
            <w:tcW w:w="1651" w:type="dxa"/>
            <w:tcBorders>
              <w:top w:val="single" w:color="auto" w:sz="4" w:space="0"/>
              <w:left w:val="single" w:color="auto" w:sz="4" w:space="0"/>
              <w:right w:val="single" w:color="auto" w:sz="4" w:space="0"/>
            </w:tcBorders>
            <w:shd w:val="clear" w:color="auto" w:fill="auto"/>
            <w:vAlign w:val="center"/>
          </w:tcPr>
          <w:p>
            <w:pPr>
              <w:pStyle w:val="25"/>
              <w:ind w:firstLine="640"/>
              <w:rPr>
                <w:sz w:val="18"/>
                <w:szCs w:val="18"/>
              </w:rPr>
            </w:pPr>
            <w:r>
              <w:rPr>
                <w:sz w:val="18"/>
                <w:szCs w:val="18"/>
              </w:rPr>
              <w:t>备注</w:t>
            </w:r>
          </w:p>
        </w:tc>
      </w:tr>
      <w:tr>
        <w:tblPrEx>
          <w:tblCellMar>
            <w:top w:w="0" w:type="dxa"/>
            <w:left w:w="10" w:type="dxa"/>
            <w:bottom w:w="0" w:type="dxa"/>
            <w:right w:w="10" w:type="dxa"/>
          </w:tblCellMar>
        </w:tblPrEx>
        <w:trPr>
          <w:trHeight w:val="586" w:hRule="exact"/>
          <w:jc w:val="center"/>
        </w:trPr>
        <w:tc>
          <w:tcPr>
            <w:tcW w:w="54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图层名称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layName</w:t>
            </w:r>
          </w:p>
        </w:tc>
        <w:tc>
          <w:tcPr>
            <w:tcW w:w="180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数据集所包含的图层名称</w:t>
            </w:r>
          </w:p>
        </w:tc>
        <w:tc>
          <w:tcPr>
            <w:tcW w:w="90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N</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586" w:hRule="exact"/>
          <w:jc w:val="center"/>
        </w:trPr>
        <w:tc>
          <w:tcPr>
            <w:tcW w:w="54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1085" w:type="dxa"/>
            <w:tcBorders>
              <w:top w:val="single" w:color="auto" w:sz="4" w:space="0"/>
              <w:left w:val="single" w:color="auto" w:sz="4" w:space="0"/>
            </w:tcBorders>
            <w:shd w:val="clear" w:color="auto" w:fill="auto"/>
            <w:vAlign w:val="center"/>
          </w:tcPr>
          <w:p>
            <w:pPr>
              <w:pStyle w:val="25"/>
              <w:spacing w:line="230" w:lineRule="exact"/>
              <w:jc w:val="center"/>
              <w:rPr>
                <w:sz w:val="18"/>
                <w:szCs w:val="18"/>
              </w:rPr>
            </w:pPr>
            <w:r>
              <w:rPr>
                <w:sz w:val="18"/>
                <w:szCs w:val="18"/>
              </w:rPr>
              <w:t>数据集要素类型名称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catFetTyps</w:t>
            </w:r>
          </w:p>
        </w:tc>
        <w:tc>
          <w:tcPr>
            <w:tcW w:w="180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具有同类属性的要素类名称</w:t>
            </w:r>
          </w:p>
        </w:tc>
        <w:tc>
          <w:tcPr>
            <w:tcW w:w="90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N</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1032" w:hRule="exact"/>
          <w:jc w:val="center"/>
        </w:trPr>
        <w:tc>
          <w:tcPr>
            <w:tcW w:w="54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3</w:t>
            </w:r>
          </w:p>
        </w:tc>
        <w:tc>
          <w:tcPr>
            <w:tcW w:w="108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与数据集要素类名称对应的主要属性列表</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attrTypList</w:t>
            </w:r>
          </w:p>
        </w:tc>
        <w:tc>
          <w:tcPr>
            <w:tcW w:w="180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要素类主要属性内容的文字表述</w:t>
            </w:r>
          </w:p>
        </w:tc>
        <w:tc>
          <w:tcPr>
            <w:tcW w:w="90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N</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600" w:hRule="exact"/>
          <w:jc w:val="center"/>
        </w:trPr>
        <w:tc>
          <w:tcPr>
            <w:tcW w:w="54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4</w:t>
            </w:r>
          </w:p>
        </w:tc>
        <w:tc>
          <w:tcPr>
            <w:tcW w:w="108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数据量</w:t>
            </w:r>
          </w:p>
        </w:tc>
        <w:tc>
          <w:tcPr>
            <w:tcW w:w="108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bidi="en-US"/>
              </w:rPr>
              <w:t>capacity</w:t>
            </w:r>
          </w:p>
        </w:tc>
        <w:tc>
          <w:tcPr>
            <w:tcW w:w="1805" w:type="dxa"/>
            <w:tcBorders>
              <w:top w:val="single" w:color="auto" w:sz="4" w:space="0"/>
              <w:left w:val="single" w:color="auto" w:sz="4" w:space="0"/>
              <w:bottom w:val="single" w:color="auto" w:sz="4" w:space="0"/>
            </w:tcBorders>
            <w:shd w:val="clear" w:color="auto" w:fill="auto"/>
            <w:vAlign w:val="center"/>
          </w:tcPr>
          <w:p>
            <w:pPr>
              <w:pStyle w:val="25"/>
              <w:spacing w:line="221" w:lineRule="exact"/>
              <w:jc w:val="center"/>
              <w:rPr>
                <w:sz w:val="18"/>
                <w:szCs w:val="18"/>
              </w:rPr>
            </w:pPr>
            <w:r>
              <w:rPr>
                <w:sz w:val="18"/>
                <w:szCs w:val="18"/>
              </w:rPr>
              <w:t>数据集所占存储空间的大小</w:t>
            </w:r>
          </w:p>
        </w:tc>
        <w:tc>
          <w:tcPr>
            <w:tcW w:w="90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0</w:t>
            </w:r>
          </w:p>
        </w:tc>
        <w:tc>
          <w:tcPr>
            <w:tcW w:w="72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bl>
    <w:p>
      <w:pPr>
        <w:spacing w:after="339" w:line="1" w:lineRule="exact"/>
      </w:pPr>
    </w:p>
    <w:p>
      <w:pPr>
        <w:spacing w:line="1" w:lineRule="exact"/>
      </w:pPr>
    </w:p>
    <w:p>
      <w:pPr>
        <w:pStyle w:val="27"/>
        <w:ind w:left="3029"/>
        <w:rPr>
          <w:sz w:val="20"/>
          <w:szCs w:val="20"/>
        </w:rPr>
      </w:pPr>
      <w:r>
        <w:rPr>
          <w:b/>
          <w:bCs/>
        </w:rPr>
        <w:t>表附录</w:t>
      </w:r>
      <w:r>
        <w:rPr>
          <w:rFonts w:ascii="Times New Roman" w:hAnsi="Times New Roman" w:eastAsia="Times New Roman" w:cs="Times New Roman"/>
          <w:b/>
          <w:bCs/>
          <w:sz w:val="17"/>
          <w:szCs w:val="17"/>
          <w:lang w:val="en-US" w:bidi="en-US"/>
        </w:rPr>
        <w:t xml:space="preserve">A-4  </w:t>
      </w:r>
      <w:r>
        <w:rPr>
          <w:b/>
          <w:bCs/>
        </w:rPr>
        <w:t>数据质量</w:t>
      </w:r>
      <w:r>
        <w:rPr>
          <w:sz w:val="17"/>
          <w:szCs w:val="17"/>
        </w:rPr>
        <w:t>（</w:t>
      </w:r>
      <w:r>
        <w:rPr>
          <w:b/>
          <w:bCs/>
        </w:rPr>
        <w:t>表名</w:t>
      </w:r>
      <w:r>
        <w:rPr>
          <w:sz w:val="17"/>
          <w:szCs w:val="17"/>
        </w:rPr>
        <w:t>：</w:t>
      </w:r>
      <w:r>
        <w:rPr>
          <w:rFonts w:ascii="Times New Roman" w:hAnsi="Times New Roman" w:eastAsia="Times New Roman" w:cs="Times New Roman"/>
          <w:sz w:val="17"/>
          <w:szCs w:val="17"/>
          <w:lang w:val="en-US" w:bidi="en-US"/>
        </w:rPr>
        <w:t>dqInfo</w:t>
      </w:r>
      <w:r>
        <w:rPr>
          <w:rFonts w:ascii="Arial" w:hAnsi="Arial" w:eastAsia="Arial" w:cs="Arial"/>
          <w:sz w:val="20"/>
          <w:szCs w:val="20"/>
          <w:lang w:val="en-US" w:bidi="en-US"/>
        </w:rPr>
        <w:t>）</w:t>
      </w:r>
    </w:p>
    <w:tbl>
      <w:tblPr>
        <w:tblStyle w:val="4"/>
        <w:tblW w:w="0" w:type="auto"/>
        <w:jc w:val="center"/>
        <w:tblLayout w:type="fixed"/>
        <w:tblCellMar>
          <w:top w:w="0" w:type="dxa"/>
          <w:left w:w="10" w:type="dxa"/>
          <w:bottom w:w="0" w:type="dxa"/>
          <w:right w:w="10" w:type="dxa"/>
        </w:tblCellMar>
      </w:tblPr>
      <w:tblGrid>
        <w:gridCol w:w="547"/>
        <w:gridCol w:w="1085"/>
        <w:gridCol w:w="1085"/>
        <w:gridCol w:w="1805"/>
        <w:gridCol w:w="902"/>
        <w:gridCol w:w="720"/>
        <w:gridCol w:w="1445"/>
        <w:gridCol w:w="1651"/>
      </w:tblGrid>
      <w:tr>
        <w:tblPrEx>
          <w:tblCellMar>
            <w:top w:w="0" w:type="dxa"/>
            <w:left w:w="10" w:type="dxa"/>
            <w:bottom w:w="0" w:type="dxa"/>
            <w:right w:w="10" w:type="dxa"/>
          </w:tblCellMar>
        </w:tblPrEx>
        <w:trPr>
          <w:trHeight w:val="595" w:hRule="exact"/>
          <w:jc w:val="center"/>
        </w:trPr>
        <w:tc>
          <w:tcPr>
            <w:tcW w:w="54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序号</w:t>
            </w:r>
          </w:p>
        </w:tc>
        <w:tc>
          <w:tcPr>
            <w:tcW w:w="1085" w:type="dxa"/>
            <w:tcBorders>
              <w:top w:val="single" w:color="auto" w:sz="4" w:space="0"/>
              <w:left w:val="single" w:color="auto" w:sz="4" w:space="0"/>
            </w:tcBorders>
            <w:shd w:val="clear" w:color="auto" w:fill="auto"/>
            <w:vAlign w:val="center"/>
          </w:tcPr>
          <w:p>
            <w:pPr>
              <w:pStyle w:val="25"/>
              <w:ind w:firstLine="180"/>
              <w:rPr>
                <w:sz w:val="18"/>
                <w:szCs w:val="18"/>
              </w:rPr>
            </w:pPr>
            <w:r>
              <w:rPr>
                <w:sz w:val="18"/>
                <w:szCs w:val="18"/>
              </w:rPr>
              <w:t>中文名称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缩写名</w:t>
            </w:r>
          </w:p>
        </w:tc>
        <w:tc>
          <w:tcPr>
            <w:tcW w:w="180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定义</w:t>
            </w:r>
          </w:p>
        </w:tc>
        <w:tc>
          <w:tcPr>
            <w:tcW w:w="90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约束条件</w:t>
            </w:r>
          </w:p>
        </w:tc>
        <w:tc>
          <w:tcPr>
            <w:tcW w:w="720"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最多出现次数</w:t>
            </w:r>
          </w:p>
        </w:tc>
        <w:tc>
          <w:tcPr>
            <w:tcW w:w="1445" w:type="dxa"/>
            <w:tcBorders>
              <w:top w:val="single" w:color="auto" w:sz="4" w:space="0"/>
              <w:left w:val="single" w:color="auto" w:sz="4" w:space="0"/>
            </w:tcBorders>
            <w:shd w:val="clear" w:color="auto" w:fill="auto"/>
            <w:vAlign w:val="center"/>
          </w:tcPr>
          <w:p>
            <w:pPr>
              <w:pStyle w:val="25"/>
              <w:ind w:firstLine="360"/>
              <w:rPr>
                <w:sz w:val="18"/>
                <w:szCs w:val="18"/>
              </w:rPr>
            </w:pPr>
            <w:r>
              <w:rPr>
                <w:sz w:val="18"/>
                <w:szCs w:val="18"/>
              </w:rPr>
              <w:t>数据类型</w:t>
            </w:r>
          </w:p>
        </w:tc>
        <w:tc>
          <w:tcPr>
            <w:tcW w:w="1651" w:type="dxa"/>
            <w:tcBorders>
              <w:top w:val="single" w:color="auto" w:sz="4" w:space="0"/>
              <w:left w:val="single" w:color="auto" w:sz="4" w:space="0"/>
              <w:right w:val="single" w:color="auto" w:sz="4" w:space="0"/>
            </w:tcBorders>
            <w:shd w:val="clear" w:color="auto" w:fill="auto"/>
            <w:vAlign w:val="center"/>
          </w:tcPr>
          <w:p>
            <w:pPr>
              <w:pStyle w:val="25"/>
              <w:ind w:firstLine="640"/>
              <w:rPr>
                <w:sz w:val="18"/>
                <w:szCs w:val="18"/>
              </w:rPr>
            </w:pPr>
            <w:r>
              <w:rPr>
                <w:sz w:val="18"/>
                <w:szCs w:val="18"/>
              </w:rPr>
              <w:t>备注</w:t>
            </w:r>
          </w:p>
        </w:tc>
      </w:tr>
      <w:tr>
        <w:tblPrEx>
          <w:tblCellMar>
            <w:top w:w="0" w:type="dxa"/>
            <w:left w:w="10" w:type="dxa"/>
            <w:bottom w:w="0" w:type="dxa"/>
            <w:right w:w="10" w:type="dxa"/>
          </w:tblCellMar>
        </w:tblPrEx>
        <w:trPr>
          <w:trHeight w:val="581" w:hRule="exact"/>
          <w:jc w:val="center"/>
        </w:trPr>
        <w:tc>
          <w:tcPr>
            <w:tcW w:w="547"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08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数据质量概述</w:t>
            </w:r>
          </w:p>
        </w:tc>
        <w:tc>
          <w:tcPr>
            <w:tcW w:w="108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bidi="en-US"/>
              </w:rPr>
              <w:t>dqStatement</w:t>
            </w:r>
          </w:p>
        </w:tc>
        <w:tc>
          <w:tcPr>
            <w:tcW w:w="1805" w:type="dxa"/>
            <w:tcBorders>
              <w:top w:val="single" w:color="auto" w:sz="4" w:space="0"/>
              <w:left w:val="single" w:color="auto" w:sz="4" w:space="0"/>
            </w:tcBorders>
            <w:shd w:val="clear" w:color="auto" w:fill="auto"/>
            <w:vAlign w:val="center"/>
          </w:tcPr>
          <w:p>
            <w:pPr>
              <w:pStyle w:val="25"/>
              <w:spacing w:line="226" w:lineRule="exact"/>
              <w:jc w:val="center"/>
              <w:rPr>
                <w:sz w:val="18"/>
                <w:szCs w:val="18"/>
              </w:rPr>
            </w:pPr>
            <w:r>
              <w:rPr>
                <w:sz w:val="18"/>
                <w:szCs w:val="18"/>
              </w:rPr>
              <w:t>数据集质量的定性和定量的概括说明</w:t>
            </w:r>
          </w:p>
        </w:tc>
        <w:tc>
          <w:tcPr>
            <w:tcW w:w="902"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720"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1445"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r>
        <w:tblPrEx>
          <w:tblCellMar>
            <w:top w:w="0" w:type="dxa"/>
            <w:left w:w="10" w:type="dxa"/>
            <w:bottom w:w="0" w:type="dxa"/>
            <w:right w:w="10" w:type="dxa"/>
          </w:tblCellMar>
        </w:tblPrEx>
        <w:trPr>
          <w:trHeight w:val="1046" w:hRule="exact"/>
          <w:jc w:val="center"/>
        </w:trPr>
        <w:tc>
          <w:tcPr>
            <w:tcW w:w="547"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w:t>
            </w:r>
          </w:p>
        </w:tc>
        <w:tc>
          <w:tcPr>
            <w:tcW w:w="108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数据志</w:t>
            </w:r>
          </w:p>
        </w:tc>
        <w:tc>
          <w:tcPr>
            <w:tcW w:w="108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bidi="en-US"/>
              </w:rPr>
              <w:t>dqLineage</w:t>
            </w:r>
          </w:p>
        </w:tc>
        <w:tc>
          <w:tcPr>
            <w:tcW w:w="1805" w:type="dxa"/>
            <w:tcBorders>
              <w:top w:val="single" w:color="auto" w:sz="4" w:space="0"/>
              <w:left w:val="single" w:color="auto" w:sz="4" w:space="0"/>
              <w:bottom w:val="single" w:color="auto" w:sz="4" w:space="0"/>
            </w:tcBorders>
            <w:shd w:val="clear" w:color="auto" w:fill="auto"/>
            <w:vAlign w:val="center"/>
          </w:tcPr>
          <w:p>
            <w:pPr>
              <w:pStyle w:val="25"/>
              <w:spacing w:line="226" w:lineRule="exact"/>
              <w:jc w:val="center"/>
              <w:rPr>
                <w:sz w:val="18"/>
                <w:szCs w:val="18"/>
              </w:rPr>
            </w:pPr>
            <w:r>
              <w:rPr>
                <w:sz w:val="18"/>
                <w:szCs w:val="18"/>
              </w:rPr>
              <w:t>数据生产过程中数据源</w:t>
            </w:r>
            <w:r>
              <w:rPr>
                <w:rFonts w:ascii="黑体" w:hAnsi="黑体" w:eastAsia="黑体" w:cs="黑体"/>
                <w:sz w:val="18"/>
                <w:szCs w:val="18"/>
              </w:rPr>
              <w:t>、</w:t>
            </w:r>
            <w:r>
              <w:rPr>
                <w:sz w:val="18"/>
                <w:szCs w:val="18"/>
              </w:rPr>
              <w:t>处理过程</w:t>
            </w:r>
            <w:r>
              <w:rPr>
                <w:rFonts w:ascii="黑体" w:hAnsi="黑体" w:eastAsia="黑体" w:cs="黑体"/>
                <w:sz w:val="18"/>
                <w:szCs w:val="18"/>
              </w:rPr>
              <w:t>（</w:t>
            </w:r>
            <w:r>
              <w:rPr>
                <w:sz w:val="18"/>
                <w:szCs w:val="18"/>
              </w:rPr>
              <w:t>算法与参数</w:t>
            </w:r>
            <w:r>
              <w:rPr>
                <w:rFonts w:ascii="黑体" w:hAnsi="黑体" w:eastAsia="黑体" w:cs="黑体"/>
                <w:sz w:val="18"/>
                <w:szCs w:val="18"/>
              </w:rPr>
              <w:t>）</w:t>
            </w:r>
            <w:r>
              <w:rPr>
                <w:sz w:val="18"/>
                <w:szCs w:val="18"/>
              </w:rPr>
              <w:t>等的说明信息</w:t>
            </w:r>
          </w:p>
        </w:tc>
        <w:tc>
          <w:tcPr>
            <w:tcW w:w="902"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M</w:t>
            </w:r>
          </w:p>
        </w:tc>
        <w:tc>
          <w:tcPr>
            <w:tcW w:w="720"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1</w:t>
            </w:r>
          </w:p>
        </w:tc>
        <w:tc>
          <w:tcPr>
            <w:tcW w:w="1445"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字符型</w:t>
            </w:r>
          </w:p>
        </w:tc>
        <w:tc>
          <w:tcPr>
            <w:tcW w:w="16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自由文本</w:t>
            </w:r>
          </w:p>
        </w:tc>
      </w:tr>
    </w:tbl>
    <w:p>
      <w:pPr>
        <w:spacing w:line="1" w:lineRule="exact"/>
        <w:rPr>
          <w:sz w:val="2"/>
          <w:szCs w:val="2"/>
        </w:rPr>
      </w:pPr>
      <w:r>
        <w:br w:type="page"/>
      </w:r>
    </w:p>
    <w:p>
      <w:pPr>
        <w:pStyle w:val="9"/>
        <w:keepNext/>
        <w:keepLines/>
        <w:spacing w:after="800"/>
      </w:pPr>
      <w:bookmarkStart w:id="86" w:name="bookmark189"/>
      <w:r>
        <w:rPr>
          <w:color w:val="000000"/>
        </w:rPr>
        <w:t>附录</w:t>
      </w:r>
      <w:r>
        <w:rPr>
          <w:rFonts w:ascii="Times New Roman" w:hAnsi="Times New Roman" w:eastAsia="Times New Roman" w:cs="Times New Roman"/>
          <w:color w:val="000000"/>
          <w:sz w:val="42"/>
          <w:szCs w:val="42"/>
          <w:lang w:val="en-US" w:eastAsia="en-US" w:bidi="en-US"/>
        </w:rPr>
        <w:t xml:space="preserve">B  </w:t>
      </w:r>
      <w:r>
        <w:rPr>
          <w:color w:val="000000"/>
        </w:rPr>
        <w:t>属性值字典表</w:t>
      </w:r>
      <w:bookmarkEnd w:id="86"/>
    </w:p>
    <w:p>
      <w:pPr>
        <w:pStyle w:val="29"/>
        <w:keepNext/>
        <w:keepLines/>
        <w:spacing w:after="200"/>
        <w:ind w:firstLine="420"/>
      </w:pPr>
      <w:bookmarkStart w:id="87" w:name="bookmark191"/>
      <w:r>
        <w:t>属性值字典见表附录</w:t>
      </w:r>
      <w:r>
        <w:rPr>
          <w:lang w:val="en-US" w:bidi="en-US"/>
        </w:rPr>
        <w:t>B-1</w:t>
      </w:r>
      <w:r>
        <w:t>至表附录</w:t>
      </w:r>
      <w:r>
        <w:rPr>
          <w:lang w:val="en-US" w:bidi="en-US"/>
        </w:rPr>
        <w:t>B-87</w:t>
      </w:r>
      <w:r>
        <w:rPr>
          <w:vertAlign w:val="subscript"/>
          <w:lang w:val="en-US" w:bidi="en-US"/>
        </w:rPr>
        <w:t>O</w:t>
      </w:r>
      <w:bookmarkEnd w:id="87"/>
    </w:p>
    <w:p>
      <w:pPr>
        <w:pStyle w:val="27"/>
        <w:ind w:right="362"/>
        <w:jc w:val="center"/>
      </w:pPr>
      <w:r>
        <w:rPr>
          <w:b/>
          <w:bCs/>
        </w:rPr>
        <w:t>表附录</w:t>
      </w:r>
      <w:r>
        <w:rPr>
          <w:rFonts w:ascii="Times New Roman" w:hAnsi="Times New Roman" w:eastAsia="Times New Roman" w:cs="Times New Roman"/>
          <w:b/>
          <w:bCs/>
          <w:sz w:val="17"/>
          <w:szCs w:val="17"/>
          <w:lang w:val="en-US" w:bidi="en-US"/>
        </w:rPr>
        <w:t xml:space="preserve">B-1   </w:t>
      </w:r>
      <w:r>
        <w:rPr>
          <w:b/>
          <w:bCs/>
        </w:rPr>
        <w:t>界线类型代码</w:t>
      </w:r>
    </w:p>
    <w:tbl>
      <w:tblPr>
        <w:tblStyle w:val="4"/>
        <w:tblW w:w="0" w:type="auto"/>
        <w:jc w:val="center"/>
        <w:tblLayout w:type="fixed"/>
        <w:tblCellMar>
          <w:top w:w="0" w:type="dxa"/>
          <w:left w:w="10" w:type="dxa"/>
          <w:bottom w:w="0" w:type="dxa"/>
          <w:right w:w="10" w:type="dxa"/>
        </w:tblCellMar>
      </w:tblPr>
      <w:tblGrid>
        <w:gridCol w:w="4699"/>
        <w:gridCol w:w="4536"/>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40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250200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海岸线</w:t>
            </w:r>
          </w:p>
        </w:tc>
      </w:tr>
      <w:tr>
        <w:tblPrEx>
          <w:tblCellMar>
            <w:top w:w="0" w:type="dxa"/>
            <w:left w:w="10" w:type="dxa"/>
            <w:bottom w:w="0" w:type="dxa"/>
            <w:right w:w="10" w:type="dxa"/>
          </w:tblCellMar>
        </w:tblPrEx>
        <w:trPr>
          <w:trHeight w:val="40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250201</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大潮平均高潮线</w:t>
            </w:r>
          </w:p>
        </w:tc>
      </w:tr>
      <w:tr>
        <w:tblPrEx>
          <w:tblCellMar>
            <w:top w:w="0" w:type="dxa"/>
            <w:left w:w="10" w:type="dxa"/>
            <w:bottom w:w="0" w:type="dxa"/>
            <w:right w:w="10" w:type="dxa"/>
          </w:tblCellMar>
        </w:tblPrEx>
        <w:trPr>
          <w:trHeight w:val="40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250202</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零米等深线</w:t>
            </w:r>
          </w:p>
        </w:tc>
      </w:tr>
      <w:tr>
        <w:tblPrEx>
          <w:tblCellMar>
            <w:top w:w="0" w:type="dxa"/>
            <w:left w:w="10" w:type="dxa"/>
            <w:bottom w:w="0" w:type="dxa"/>
            <w:right w:w="10" w:type="dxa"/>
          </w:tblCellMar>
        </w:tblPrEx>
        <w:trPr>
          <w:trHeight w:val="40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250203</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江河入海口陆海分界线</w:t>
            </w:r>
          </w:p>
        </w:tc>
      </w:tr>
      <w:tr>
        <w:tblPrEx>
          <w:tblCellMar>
            <w:top w:w="0" w:type="dxa"/>
            <w:left w:w="10" w:type="dxa"/>
            <w:bottom w:w="0" w:type="dxa"/>
            <w:right w:w="10" w:type="dxa"/>
          </w:tblCellMar>
        </w:tblPrEx>
        <w:trPr>
          <w:trHeight w:val="40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620200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国界</w:t>
            </w:r>
          </w:p>
        </w:tc>
      </w:tr>
      <w:tr>
        <w:tblPrEx>
          <w:tblCellMar>
            <w:top w:w="0" w:type="dxa"/>
            <w:left w:w="10" w:type="dxa"/>
            <w:bottom w:w="0" w:type="dxa"/>
            <w:right w:w="10" w:type="dxa"/>
          </w:tblCellMar>
        </w:tblPrEx>
        <w:trPr>
          <w:trHeight w:val="40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630200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省、自治区、直辖市界</w:t>
            </w:r>
          </w:p>
        </w:tc>
      </w:tr>
      <w:tr>
        <w:tblPrEx>
          <w:tblCellMar>
            <w:top w:w="0" w:type="dxa"/>
            <w:left w:w="10" w:type="dxa"/>
            <w:bottom w:w="0" w:type="dxa"/>
            <w:right w:w="10" w:type="dxa"/>
          </w:tblCellMar>
        </w:tblPrEx>
        <w:trPr>
          <w:trHeight w:val="40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640200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地区、自治州、地级市界</w:t>
            </w:r>
          </w:p>
        </w:tc>
      </w:tr>
      <w:tr>
        <w:tblPrEx>
          <w:tblCellMar>
            <w:top w:w="0" w:type="dxa"/>
            <w:left w:w="10" w:type="dxa"/>
            <w:bottom w:w="0" w:type="dxa"/>
            <w:right w:w="10" w:type="dxa"/>
          </w:tblCellMar>
        </w:tblPrEx>
        <w:trPr>
          <w:trHeight w:val="40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650200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县、区、旗、县级市界</w:t>
            </w:r>
          </w:p>
        </w:tc>
      </w:tr>
      <w:tr>
        <w:tblPrEx>
          <w:tblCellMar>
            <w:top w:w="0" w:type="dxa"/>
            <w:left w:w="10" w:type="dxa"/>
            <w:bottom w:w="0" w:type="dxa"/>
            <w:right w:w="10" w:type="dxa"/>
          </w:tblCellMar>
        </w:tblPrEx>
        <w:trPr>
          <w:trHeight w:val="40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660200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乡、街道、镇界</w:t>
            </w:r>
          </w:p>
        </w:tc>
      </w:tr>
      <w:tr>
        <w:tblPrEx>
          <w:tblCellMar>
            <w:top w:w="0" w:type="dxa"/>
            <w:left w:w="10" w:type="dxa"/>
            <w:bottom w:w="0" w:type="dxa"/>
            <w:right w:w="10" w:type="dxa"/>
          </w:tblCellMar>
        </w:tblPrEx>
        <w:trPr>
          <w:trHeight w:val="40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670200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国有农场界</w:t>
            </w:r>
          </w:p>
        </w:tc>
      </w:tr>
      <w:tr>
        <w:tblPrEx>
          <w:tblCellMar>
            <w:top w:w="0" w:type="dxa"/>
            <w:left w:w="10" w:type="dxa"/>
            <w:bottom w:w="0" w:type="dxa"/>
            <w:right w:w="10" w:type="dxa"/>
          </w:tblCellMar>
        </w:tblPrEx>
        <w:trPr>
          <w:trHeight w:val="40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670402</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开发区、保税区界</w:t>
            </w:r>
          </w:p>
        </w:tc>
      </w:tr>
      <w:tr>
        <w:tblPrEx>
          <w:tblCellMar>
            <w:top w:w="0" w:type="dxa"/>
            <w:left w:w="10" w:type="dxa"/>
            <w:bottom w:w="0" w:type="dxa"/>
            <w:right w:w="10" w:type="dxa"/>
          </w:tblCellMar>
        </w:tblPrEx>
        <w:trPr>
          <w:trHeight w:val="40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670500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街坊、村界</w:t>
            </w:r>
          </w:p>
        </w:tc>
      </w:tr>
      <w:tr>
        <w:tblPrEx>
          <w:tblCellMar>
            <w:top w:w="0" w:type="dxa"/>
            <w:left w:w="10" w:type="dxa"/>
            <w:bottom w:w="0" w:type="dxa"/>
            <w:right w:w="10" w:type="dxa"/>
          </w:tblCellMar>
        </w:tblPrEx>
        <w:trPr>
          <w:trHeight w:val="418"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670900</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组界</w:t>
            </w:r>
          </w:p>
        </w:tc>
      </w:tr>
    </w:tbl>
    <w:p>
      <w:pPr>
        <w:spacing w:after="299" w:line="1" w:lineRule="exact"/>
      </w:pPr>
    </w:p>
    <w:p>
      <w:pPr>
        <w:spacing w:line="1" w:lineRule="exact"/>
      </w:pPr>
    </w:p>
    <w:p>
      <w:pPr>
        <w:pStyle w:val="27"/>
        <w:ind w:left="3518"/>
      </w:pPr>
      <w:r>
        <w:rPr>
          <w:b/>
          <w:bCs/>
        </w:rPr>
        <w:t>表附录</w:t>
      </w:r>
      <w:r>
        <w:rPr>
          <w:rFonts w:ascii="Times New Roman" w:hAnsi="Times New Roman" w:eastAsia="Times New Roman" w:cs="Times New Roman"/>
          <w:b/>
          <w:bCs/>
          <w:sz w:val="17"/>
          <w:szCs w:val="17"/>
          <w:lang w:val="en-US" w:bidi="en-US"/>
        </w:rPr>
        <w:t xml:space="preserve">B-2   </w:t>
      </w:r>
      <w:r>
        <w:rPr>
          <w:b/>
          <w:bCs/>
        </w:rPr>
        <w:t>界线性质代码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600001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已定界</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600002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未定界</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600003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争议界</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600004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工作界</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600009</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其他界线</w:t>
            </w:r>
          </w:p>
        </w:tc>
      </w:tr>
    </w:tbl>
    <w:p>
      <w:pPr>
        <w:spacing w:after="299" w:line="1" w:lineRule="exact"/>
      </w:pPr>
    </w:p>
    <w:p>
      <w:pPr>
        <w:spacing w:line="1" w:lineRule="exact"/>
      </w:pPr>
    </w:p>
    <w:p>
      <w:pPr>
        <w:pStyle w:val="27"/>
        <w:ind w:left="3336"/>
      </w:pPr>
      <w:r>
        <w:rPr>
          <w:b/>
          <w:bCs/>
        </w:rPr>
        <w:t>表附录</w:t>
      </w:r>
      <w:r>
        <w:rPr>
          <w:rFonts w:ascii="Times New Roman" w:hAnsi="Times New Roman" w:eastAsia="Times New Roman" w:cs="Times New Roman"/>
          <w:b/>
          <w:bCs/>
          <w:sz w:val="17"/>
          <w:szCs w:val="17"/>
          <w:lang w:val="en-US" w:bidi="en-US"/>
        </w:rPr>
        <w:t xml:space="preserve">B-3   </w:t>
      </w:r>
      <w:r>
        <w:rPr>
          <w:b/>
          <w:bCs/>
        </w:rPr>
        <w:t>布设网格类型代码</w:t>
      </w:r>
    </w:p>
    <w:tbl>
      <w:tblPr>
        <w:tblStyle w:val="4"/>
        <w:tblW w:w="0" w:type="auto"/>
        <w:jc w:val="center"/>
        <w:tblLayout w:type="fixed"/>
        <w:tblCellMar>
          <w:top w:w="0" w:type="dxa"/>
          <w:left w:w="10" w:type="dxa"/>
          <w:bottom w:w="0" w:type="dxa"/>
          <w:right w:w="10" w:type="dxa"/>
        </w:tblCellMar>
      </w:tblPr>
      <w:tblGrid>
        <w:gridCol w:w="4699"/>
        <w:gridCol w:w="4536"/>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01</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0.5km</w:t>
            </w:r>
            <w:r>
              <w:rPr>
                <w:rFonts w:hint="eastAsia"/>
                <w:sz w:val="18"/>
                <w:szCs w:val="18"/>
                <w:lang w:val="en-US" w:eastAsia="en-US"/>
              </w:rPr>
              <w:t>×</w:t>
            </w:r>
            <w:r>
              <w:rPr>
                <w:sz w:val="18"/>
                <w:szCs w:val="18"/>
                <w:lang w:val="en-US" w:eastAsia="en-US"/>
              </w:rPr>
              <w:t>0.5km</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1km</w:t>
            </w:r>
            <w:r>
              <w:rPr>
                <w:rFonts w:hint="eastAsia"/>
                <w:sz w:val="18"/>
                <w:szCs w:val="18"/>
                <w:lang w:val="en-US" w:eastAsia="en-US"/>
              </w:rPr>
              <w:t>×</w:t>
            </w:r>
            <w:r>
              <w:rPr>
                <w:sz w:val="18"/>
                <w:szCs w:val="18"/>
                <w:lang w:val="en-US" w:eastAsia="en-US"/>
              </w:rPr>
              <w:t>1km</w:t>
            </w:r>
          </w:p>
        </w:tc>
      </w:tr>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03</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4km</w:t>
            </w:r>
            <w:r>
              <w:rPr>
                <w:rFonts w:hint="eastAsia"/>
                <w:sz w:val="18"/>
                <w:szCs w:val="18"/>
                <w:lang w:val="en-US" w:eastAsia="en-US"/>
              </w:rPr>
              <w:t>×</w:t>
            </w:r>
            <w:r>
              <w:rPr>
                <w:sz w:val="18"/>
                <w:szCs w:val="18"/>
                <w:lang w:val="en-US" w:eastAsia="en-US"/>
              </w:rPr>
              <w:t>4km</w:t>
            </w:r>
          </w:p>
        </w:tc>
      </w:tr>
    </w:tbl>
    <w:p>
      <w:pPr>
        <w:spacing w:line="1" w:lineRule="exact"/>
      </w:pPr>
      <w:r>
        <w:br w:type="page"/>
      </w:r>
    </w:p>
    <w:p>
      <w:pPr>
        <w:pStyle w:val="27"/>
        <w:ind w:left="3518"/>
      </w:pPr>
      <w:r>
        <w:rPr>
          <w:b/>
          <w:bCs/>
        </w:rPr>
        <w:t>表附录</w:t>
      </w:r>
      <w:r>
        <w:rPr>
          <w:rFonts w:ascii="Times New Roman" w:hAnsi="Times New Roman" w:eastAsia="Times New Roman" w:cs="Times New Roman"/>
          <w:b/>
          <w:bCs/>
          <w:sz w:val="17"/>
          <w:szCs w:val="17"/>
          <w:lang w:val="en-US" w:bidi="en-US"/>
        </w:rPr>
        <w:t xml:space="preserve">B-4   </w:t>
      </w:r>
      <w:r>
        <w:rPr>
          <w:b/>
          <w:bCs/>
        </w:rPr>
        <w:t>样点类别代码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表层样</w:t>
            </w:r>
          </w:p>
        </w:tc>
      </w:tr>
      <w:tr>
        <w:tblPrEx>
          <w:tblCellMar>
            <w:top w:w="0" w:type="dxa"/>
            <w:left w:w="10" w:type="dxa"/>
            <w:bottom w:w="0" w:type="dxa"/>
            <w:right w:w="10" w:type="dxa"/>
          </w:tblCellMar>
        </w:tblPrEx>
        <w:trPr>
          <w:trHeight w:val="374"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剖面样</w:t>
            </w:r>
          </w:p>
        </w:tc>
      </w:tr>
    </w:tbl>
    <w:p>
      <w:pPr>
        <w:spacing w:after="319" w:line="1" w:lineRule="exact"/>
      </w:pPr>
    </w:p>
    <w:p>
      <w:pPr>
        <w:spacing w:line="1" w:lineRule="exact"/>
      </w:pPr>
    </w:p>
    <w:p>
      <w:pPr>
        <w:pStyle w:val="27"/>
        <w:ind w:left="3518"/>
      </w:pPr>
      <w:r>
        <w:rPr>
          <w:b/>
          <w:bCs/>
        </w:rPr>
        <w:t>表附录</w:t>
      </w:r>
      <w:r>
        <w:rPr>
          <w:rFonts w:ascii="Times New Roman" w:hAnsi="Times New Roman" w:eastAsia="Times New Roman" w:cs="Times New Roman"/>
          <w:b/>
          <w:bCs/>
          <w:sz w:val="17"/>
          <w:szCs w:val="17"/>
          <w:lang w:val="en-US" w:bidi="en-US"/>
        </w:rPr>
        <w:t xml:space="preserve">B-5 </w:t>
      </w:r>
      <w:r>
        <w:rPr>
          <w:rFonts w:ascii="Times New Roman" w:hAnsi="Times New Roman" w:eastAsia="Times New Roman" w:cs="Times New Roman"/>
          <w:b/>
          <w:bCs/>
          <w:sz w:val="17"/>
          <w:szCs w:val="17"/>
          <w:lang w:val="en-US" w:eastAsia="en-US" w:bidi="en-US"/>
        </w:rPr>
        <w:t xml:space="preserve"> </w:t>
      </w:r>
      <w:r>
        <w:rPr>
          <w:b/>
          <w:bCs/>
        </w:rPr>
        <w:t>采样类型代码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普通样</w:t>
            </w:r>
          </w:p>
        </w:tc>
      </w:tr>
      <w:tr>
        <w:tblPrEx>
          <w:tblCellMar>
            <w:top w:w="0" w:type="dxa"/>
            <w:left w:w="10" w:type="dxa"/>
            <w:bottom w:w="0" w:type="dxa"/>
            <w:right w:w="10" w:type="dxa"/>
          </w:tblCellMar>
        </w:tblPrEx>
        <w:trPr>
          <w:trHeight w:val="374"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平行样</w:t>
            </w:r>
          </w:p>
        </w:tc>
      </w:tr>
    </w:tbl>
    <w:p>
      <w:pPr>
        <w:pStyle w:val="25"/>
        <w:ind w:firstLine="360"/>
        <w:jc w:val="center"/>
        <w:rPr>
          <w:sz w:val="18"/>
          <w:szCs w:val="18"/>
        </w:rPr>
      </w:pPr>
    </w:p>
    <w:p>
      <w:pPr>
        <w:spacing w:line="1" w:lineRule="exact"/>
      </w:pPr>
    </w:p>
    <w:p>
      <w:pPr>
        <w:pStyle w:val="27"/>
        <w:ind w:left="3518"/>
      </w:pPr>
      <w:r>
        <w:rPr>
          <w:b/>
          <w:bCs/>
        </w:rPr>
        <w:t>表附录</w:t>
      </w:r>
      <w:r>
        <w:rPr>
          <w:rFonts w:ascii="Times New Roman" w:hAnsi="Times New Roman" w:eastAsia="Times New Roman" w:cs="Times New Roman"/>
          <w:b/>
          <w:bCs/>
          <w:sz w:val="17"/>
          <w:szCs w:val="17"/>
          <w:lang w:val="en-US" w:bidi="en-US"/>
        </w:rPr>
        <w:t xml:space="preserve">B-6 </w:t>
      </w:r>
      <w:r>
        <w:rPr>
          <w:b/>
          <w:bCs/>
        </w:rPr>
        <w:t>天气情况代码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晴或极少云</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部分云</w:t>
            </w:r>
          </w:p>
        </w:tc>
      </w:tr>
      <w:tr>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阴</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雨</w:t>
            </w:r>
          </w:p>
        </w:tc>
      </w:tr>
      <w:tr>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雨夹雪或冰雹</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06</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雪</w:t>
            </w:r>
          </w:p>
        </w:tc>
      </w:tr>
    </w:tbl>
    <w:p>
      <w:pPr>
        <w:spacing w:after="319" w:line="1" w:lineRule="exact"/>
      </w:pPr>
    </w:p>
    <w:p>
      <w:pPr>
        <w:spacing w:line="1" w:lineRule="exact"/>
      </w:pPr>
    </w:p>
    <w:p>
      <w:pPr>
        <w:pStyle w:val="27"/>
        <w:ind w:left="3518"/>
      </w:pPr>
      <w:r>
        <w:rPr>
          <w:b/>
          <w:bCs/>
        </w:rPr>
        <w:t>表附录</w:t>
      </w:r>
      <w:r>
        <w:rPr>
          <w:rFonts w:ascii="Times New Roman" w:hAnsi="Times New Roman" w:eastAsia="Times New Roman" w:cs="Times New Roman"/>
          <w:b/>
          <w:bCs/>
          <w:sz w:val="17"/>
          <w:szCs w:val="17"/>
          <w:lang w:val="en-US" w:bidi="en-US"/>
        </w:rPr>
        <w:t xml:space="preserve">B-7 </w:t>
      </w:r>
      <w:r>
        <w:rPr>
          <w:rFonts w:ascii="Times New Roman" w:hAnsi="Times New Roman" w:eastAsia="Times New Roman" w:cs="Times New Roman"/>
          <w:b/>
          <w:bCs/>
          <w:sz w:val="17"/>
          <w:szCs w:val="17"/>
          <w:lang w:val="en-US" w:eastAsia="en-US" w:bidi="en-US"/>
        </w:rPr>
        <w:t xml:space="preserve"> </w:t>
      </w:r>
      <w:r>
        <w:rPr>
          <w:b/>
          <w:bCs/>
        </w:rPr>
        <w:t>侵蚀类型代码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水蚀</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重力侵蚀</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风蚀</w:t>
            </w:r>
          </w:p>
        </w:tc>
      </w:tr>
      <w:tr>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冻融侵蚀</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水蚀与风蚀复合</w:t>
            </w:r>
          </w:p>
        </w:tc>
      </w:tr>
      <w:tr>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bl>
    <w:p>
      <w:pPr>
        <w:spacing w:after="319" w:line="1" w:lineRule="exact"/>
      </w:pPr>
    </w:p>
    <w:p>
      <w:pPr>
        <w:spacing w:line="1" w:lineRule="exact"/>
      </w:pPr>
    </w:p>
    <w:p>
      <w:pPr>
        <w:pStyle w:val="27"/>
        <w:ind w:left="3518"/>
      </w:pPr>
      <w:r>
        <w:rPr>
          <w:b/>
          <w:bCs/>
        </w:rPr>
        <w:t>表附录</w:t>
      </w:r>
      <w:r>
        <w:rPr>
          <w:rFonts w:ascii="Times New Roman" w:hAnsi="Times New Roman" w:eastAsia="Times New Roman" w:cs="Times New Roman"/>
          <w:b/>
          <w:bCs/>
          <w:sz w:val="17"/>
          <w:szCs w:val="17"/>
          <w:lang w:val="en-US" w:bidi="en-US"/>
        </w:rPr>
        <w:t xml:space="preserve">B-8 </w:t>
      </w:r>
      <w:r>
        <w:rPr>
          <w:rFonts w:ascii="Times New Roman" w:hAnsi="Times New Roman" w:eastAsia="Times New Roman" w:cs="Times New Roman"/>
          <w:b/>
          <w:bCs/>
          <w:sz w:val="17"/>
          <w:szCs w:val="17"/>
          <w:lang w:val="en-US" w:eastAsia="en-US" w:bidi="en-US"/>
        </w:rPr>
        <w:t xml:space="preserve"> </w:t>
      </w:r>
      <w:r>
        <w:rPr>
          <w:b/>
          <w:bCs/>
        </w:rPr>
        <w:t>侵蚀程度代码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3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31"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31"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轻</w:t>
            </w:r>
          </w:p>
        </w:tc>
      </w:tr>
      <w:tr>
        <w:tblPrEx>
          <w:tblCellMar>
            <w:top w:w="0" w:type="dxa"/>
            <w:left w:w="10" w:type="dxa"/>
            <w:bottom w:w="0" w:type="dxa"/>
            <w:right w:w="10" w:type="dxa"/>
          </w:tblCellMar>
        </w:tblPrEx>
        <w:trPr>
          <w:trHeight w:val="331"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31"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强</w:t>
            </w:r>
          </w:p>
        </w:tc>
      </w:tr>
      <w:tr>
        <w:tblPrEx>
          <w:tblCellMar>
            <w:top w:w="0" w:type="dxa"/>
            <w:left w:w="10" w:type="dxa"/>
            <w:bottom w:w="0" w:type="dxa"/>
            <w:right w:w="10" w:type="dxa"/>
          </w:tblCellMar>
        </w:tblPrEx>
        <w:trPr>
          <w:trHeight w:val="346"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E</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剧烈</w:t>
            </w:r>
          </w:p>
        </w:tc>
      </w:tr>
    </w:tbl>
    <w:p>
      <w:pPr>
        <w:spacing w:after="319" w:line="1" w:lineRule="exact"/>
      </w:pPr>
    </w:p>
    <w:p>
      <w:pPr>
        <w:spacing w:line="1" w:lineRule="exact"/>
      </w:pPr>
    </w:p>
    <w:p>
      <w:pPr>
        <w:pStyle w:val="27"/>
        <w:ind w:left="3336"/>
      </w:pPr>
      <w:r>
        <w:rPr>
          <w:b/>
          <w:bCs/>
        </w:rPr>
        <w:t>表附录</w:t>
      </w:r>
      <w:r>
        <w:rPr>
          <w:rFonts w:ascii="Times New Roman" w:hAnsi="Times New Roman" w:eastAsia="Times New Roman" w:cs="Times New Roman"/>
          <w:b/>
          <w:bCs/>
          <w:sz w:val="17"/>
          <w:szCs w:val="17"/>
          <w:lang w:val="en-US" w:bidi="en-US"/>
        </w:rPr>
        <w:t xml:space="preserve">B-9  </w:t>
      </w:r>
      <w:r>
        <w:rPr>
          <w:b/>
          <w:bCs/>
        </w:rPr>
        <w:t>岩石出露丰度代码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少</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多</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很多</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B-10  </w:t>
      </w:r>
      <w:r>
        <w:rPr>
          <w:b/>
          <w:bCs/>
        </w:rPr>
        <w:t>岩石出露间距代码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很远</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远</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较近</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VC</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近</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B-11  </w:t>
      </w:r>
      <w:r>
        <w:rPr>
          <w:b/>
          <w:bCs/>
        </w:rPr>
        <w:t>地表砾石丰度代码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少</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多</w:t>
            </w:r>
          </w:p>
        </w:tc>
      </w:tr>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很多</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B-12  </w:t>
      </w:r>
      <w:r>
        <w:rPr>
          <w:b/>
          <w:bCs/>
        </w:rPr>
        <w:t>地表砾石大小代码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17"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细砾石</w:t>
            </w:r>
          </w:p>
        </w:tc>
      </w:tr>
      <w:tr>
        <w:tblPrEx>
          <w:tblCellMar>
            <w:top w:w="0" w:type="dxa"/>
            <w:left w:w="10" w:type="dxa"/>
            <w:bottom w:w="0" w:type="dxa"/>
            <w:right w:w="10" w:type="dxa"/>
          </w:tblCellMar>
        </w:tblPrEx>
        <w:trPr>
          <w:trHeight w:val="317"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粗砾石</w:t>
            </w:r>
          </w:p>
        </w:tc>
      </w:tr>
      <w:tr>
        <w:tblPrEx>
          <w:tblCellMar>
            <w:top w:w="0" w:type="dxa"/>
            <w:left w:w="10" w:type="dxa"/>
            <w:bottom w:w="0" w:type="dxa"/>
            <w:right w:w="10" w:type="dxa"/>
          </w:tblCellMar>
        </w:tblPrEx>
        <w:trPr>
          <w:trHeight w:val="312"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石块</w:t>
            </w:r>
          </w:p>
        </w:tc>
      </w:tr>
      <w:tr>
        <w:tblPrEx>
          <w:tblCellMar>
            <w:top w:w="0" w:type="dxa"/>
            <w:left w:w="10" w:type="dxa"/>
            <w:bottom w:w="0" w:type="dxa"/>
            <w:right w:w="10" w:type="dxa"/>
          </w:tblCellMar>
        </w:tblPrEx>
        <w:trPr>
          <w:trHeight w:val="331"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巨砾</w:t>
            </w:r>
          </w:p>
        </w:tc>
      </w:tr>
    </w:tbl>
    <w:p>
      <w:pPr>
        <w:pStyle w:val="25"/>
        <w:ind w:firstLine="360"/>
        <w:jc w:val="center"/>
        <w:rPr>
          <w:sz w:val="18"/>
          <w:szCs w:val="18"/>
          <w:lang w:val="en-US" w:eastAsia="en-US"/>
        </w:rPr>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B-13  </w:t>
      </w:r>
      <w:r>
        <w:rPr>
          <w:b/>
          <w:bCs/>
        </w:rPr>
        <w:t>地表盐斑丰度代码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低</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H</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高</w:t>
            </w:r>
          </w:p>
        </w:tc>
      </w:tr>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极高</w:t>
            </w:r>
          </w:p>
        </w:tc>
      </w:tr>
    </w:tbl>
    <w:p>
      <w:pPr>
        <w:spacing w:line="1" w:lineRule="exact"/>
      </w:pPr>
      <w:r>
        <w:br w:type="page"/>
      </w:r>
    </w:p>
    <w:p>
      <w:pPr>
        <w:pStyle w:val="27"/>
        <w:ind w:left="3293"/>
      </w:pPr>
      <w:r>
        <w:rPr>
          <w:b/>
          <w:bCs/>
        </w:rPr>
        <w:t>表附录</w:t>
      </w:r>
      <w:r>
        <w:rPr>
          <w:rFonts w:ascii="Times New Roman" w:hAnsi="Times New Roman" w:eastAsia="Times New Roman" w:cs="Times New Roman"/>
          <w:b/>
          <w:bCs/>
          <w:sz w:val="17"/>
          <w:szCs w:val="17"/>
          <w:lang w:val="en-US" w:bidi="en-US"/>
        </w:rPr>
        <w:t xml:space="preserve">B-14  </w:t>
      </w:r>
      <w:r>
        <w:rPr>
          <w:b/>
          <w:bCs/>
        </w:rPr>
        <w:t>地表盐斑厚度代码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Ti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薄</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Tk</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厚</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很厚</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B-15  </w:t>
      </w:r>
      <w:r>
        <w:rPr>
          <w:b/>
          <w:bCs/>
        </w:rPr>
        <w:t>地表裂隙丰度代码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很多</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多</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少</w:t>
            </w:r>
          </w:p>
        </w:tc>
      </w:tr>
      <w:tr>
        <w:tblPrEx>
          <w:tblCellMar>
            <w:top w:w="0" w:type="dxa"/>
            <w:left w:w="10" w:type="dxa"/>
            <w:bottom w:w="0" w:type="dxa"/>
            <w:right w:w="10" w:type="dxa"/>
          </w:tblCellMar>
        </w:tblPrEx>
        <w:trPr>
          <w:trHeight w:val="374"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B-16  </w:t>
      </w:r>
      <w:r>
        <w:rPr>
          <w:b/>
          <w:bCs/>
        </w:rPr>
        <w:t>地表裂隙宽度代码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很细</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细</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宽</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很宽</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B-17  </w:t>
      </w:r>
      <w:r>
        <w:rPr>
          <w:b/>
          <w:bCs/>
        </w:rPr>
        <w:t>地表裂隙长度代码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SH</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短</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长</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VL</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很长</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B-18  </w:t>
      </w:r>
      <w:r>
        <w:rPr>
          <w:b/>
          <w:bCs/>
        </w:rPr>
        <w:t>地表裂隙间距代码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很少</w:t>
            </w:r>
          </w:p>
        </w:tc>
      </w:tr>
      <w:tr>
        <w:tblPrEx>
          <w:tblCellMar>
            <w:top w:w="0" w:type="dxa"/>
            <w:left w:w="10" w:type="dxa"/>
            <w:bottom w:w="0" w:type="dxa"/>
            <w:right w:w="10" w:type="dxa"/>
          </w:tblCellMar>
        </w:tblPrEx>
        <w:trPr>
          <w:trHeight w:val="34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小</w:t>
            </w:r>
          </w:p>
        </w:tc>
      </w:tr>
      <w:tr>
        <w:tblPrEx>
          <w:tblCellMar>
            <w:top w:w="0" w:type="dxa"/>
            <w:left w:w="10" w:type="dxa"/>
            <w:bottom w:w="0" w:type="dxa"/>
            <w:right w:w="10" w:type="dxa"/>
          </w:tblCellMar>
        </w:tblPrEx>
        <w:trPr>
          <w:trHeight w:val="35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4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大</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VL</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很大</w:t>
            </w:r>
          </w:p>
        </w:tc>
      </w:tr>
    </w:tbl>
    <w:p>
      <w:pPr>
        <w:spacing w:line="1" w:lineRule="exact"/>
      </w:pPr>
      <w:r>
        <w:br w:type="page"/>
      </w:r>
    </w:p>
    <w:p>
      <w:pPr>
        <w:pStyle w:val="27"/>
        <w:ind w:left="3470"/>
      </w:pPr>
      <w:r>
        <w:rPr>
          <w:b/>
          <w:bCs/>
        </w:rPr>
        <w:t>表附录</w:t>
      </w:r>
      <w:r>
        <w:rPr>
          <w:rFonts w:ascii="Times New Roman" w:hAnsi="Times New Roman" w:eastAsia="Times New Roman" w:cs="Times New Roman"/>
          <w:b/>
          <w:bCs/>
          <w:sz w:val="17"/>
          <w:szCs w:val="17"/>
          <w:lang w:val="en-US" w:bidi="en-US"/>
        </w:rPr>
        <w:t xml:space="preserve">B-19  </w:t>
      </w:r>
      <w:r>
        <w:rPr>
          <w:b/>
          <w:bCs/>
        </w:rPr>
        <w:t>土壤沙化代码</w:t>
      </w:r>
    </w:p>
    <w:tbl>
      <w:tblPr>
        <w:tblStyle w:val="4"/>
        <w:tblW w:w="0" w:type="auto"/>
        <w:jc w:val="center"/>
        <w:tblLayout w:type="fixed"/>
        <w:tblCellMar>
          <w:top w:w="0" w:type="dxa"/>
          <w:left w:w="10" w:type="dxa"/>
          <w:bottom w:w="0" w:type="dxa"/>
          <w:right w:w="10" w:type="dxa"/>
        </w:tblCellMar>
      </w:tblPr>
      <w:tblGrid>
        <w:gridCol w:w="4699"/>
        <w:gridCol w:w="4536"/>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未沙化</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轻度沙化</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中度沙化</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重度沙化</w:t>
            </w:r>
          </w:p>
        </w:tc>
      </w:tr>
    </w:tbl>
    <w:p>
      <w:pPr>
        <w:spacing w:after="319" w:line="1" w:lineRule="exact"/>
      </w:pPr>
    </w:p>
    <w:p>
      <w:pPr>
        <w:spacing w:line="1" w:lineRule="exact"/>
      </w:pPr>
    </w:p>
    <w:p>
      <w:pPr>
        <w:pStyle w:val="27"/>
        <w:ind w:left="3562"/>
      </w:pPr>
      <w:r>
        <w:rPr>
          <w:b/>
          <w:bCs/>
        </w:rPr>
        <w:t>表附录</w:t>
      </w:r>
      <w:r>
        <w:rPr>
          <w:rFonts w:ascii="Times New Roman" w:hAnsi="Times New Roman" w:eastAsia="Times New Roman" w:cs="Times New Roman"/>
          <w:b/>
          <w:bCs/>
          <w:sz w:val="17"/>
          <w:szCs w:val="17"/>
          <w:lang w:val="en-US" w:eastAsia="en-US" w:bidi="en-US"/>
        </w:rPr>
        <w:t xml:space="preserve">B-20  </w:t>
      </w:r>
      <w:r>
        <w:rPr>
          <w:b/>
          <w:bCs/>
        </w:rPr>
        <w:t>大地形代码</w:t>
      </w:r>
    </w:p>
    <w:tbl>
      <w:tblPr>
        <w:tblStyle w:val="4"/>
        <w:tblW w:w="0" w:type="auto"/>
        <w:jc w:val="center"/>
        <w:tblLayout w:type="fixed"/>
        <w:tblCellMar>
          <w:top w:w="0" w:type="dxa"/>
          <w:left w:w="10" w:type="dxa"/>
          <w:bottom w:w="0" w:type="dxa"/>
          <w:right w:w="10" w:type="dxa"/>
        </w:tblCellMar>
      </w:tblPr>
      <w:tblGrid>
        <w:gridCol w:w="4699"/>
        <w:gridCol w:w="4536"/>
      </w:tblGrid>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7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山地</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HI</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丘陵</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PL</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平原</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PT</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高原</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BA</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盆地</w:t>
            </w:r>
          </w:p>
        </w:tc>
      </w:tr>
    </w:tbl>
    <w:p>
      <w:pPr>
        <w:spacing w:after="319" w:line="1" w:lineRule="exact"/>
      </w:pPr>
    </w:p>
    <w:p>
      <w:pPr>
        <w:spacing w:line="1" w:lineRule="exact"/>
      </w:pPr>
    </w:p>
    <w:p>
      <w:pPr>
        <w:pStyle w:val="27"/>
        <w:ind w:left="3562"/>
      </w:pPr>
      <w:r>
        <w:rPr>
          <w:b/>
          <w:bCs/>
        </w:rPr>
        <w:t>表附录</w:t>
      </w:r>
      <w:r>
        <w:rPr>
          <w:rFonts w:ascii="Times New Roman" w:hAnsi="Times New Roman" w:eastAsia="Times New Roman" w:cs="Times New Roman"/>
          <w:b/>
          <w:bCs/>
          <w:sz w:val="17"/>
          <w:szCs w:val="17"/>
          <w:lang w:val="en-US" w:eastAsia="en-US" w:bidi="en-US"/>
        </w:rPr>
        <w:t xml:space="preserve">B-21  </w:t>
      </w:r>
      <w:r>
        <w:rPr>
          <w:b/>
          <w:bCs/>
        </w:rPr>
        <w:t>中地形代码</w:t>
      </w:r>
    </w:p>
    <w:tbl>
      <w:tblPr>
        <w:tblStyle w:val="4"/>
        <w:tblW w:w="0" w:type="auto"/>
        <w:jc w:val="center"/>
        <w:tblLayout w:type="fixed"/>
        <w:tblCellMar>
          <w:top w:w="0" w:type="dxa"/>
          <w:left w:w="10" w:type="dxa"/>
          <w:bottom w:w="0" w:type="dxa"/>
          <w:right w:w="10" w:type="dxa"/>
        </w:tblCellMar>
      </w:tblPr>
      <w:tblGrid>
        <w:gridCol w:w="4699"/>
        <w:gridCol w:w="4536"/>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AP</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冲积平原</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CP</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海岸（海积）平原</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LP</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湖积平原</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PE</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山麓平原</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DF</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洪积平原</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WI</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风积平原</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DU</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沙丘</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DT</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三角洲</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TF</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河滩/潮滩</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LH</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低丘</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HH</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高丘</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LM</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低山</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MM</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中山</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0M</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高山</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EM</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极高山</w:t>
            </w:r>
          </w:p>
        </w:tc>
      </w:tr>
    </w:tbl>
    <w:p>
      <w:pPr>
        <w:spacing w:after="319" w:line="1" w:lineRule="exact"/>
      </w:pPr>
    </w:p>
    <w:p>
      <w:pPr>
        <w:spacing w:line="1" w:lineRule="exact"/>
      </w:pPr>
    </w:p>
    <w:p>
      <w:pPr>
        <w:pStyle w:val="27"/>
        <w:ind w:left="3562"/>
      </w:pPr>
      <w:r>
        <w:rPr>
          <w:b/>
          <w:bCs/>
        </w:rPr>
        <w:t>表附录</w:t>
      </w:r>
      <w:r>
        <w:rPr>
          <w:rFonts w:ascii="Times New Roman" w:hAnsi="Times New Roman" w:eastAsia="Times New Roman" w:cs="Times New Roman"/>
          <w:b/>
          <w:bCs/>
          <w:sz w:val="17"/>
          <w:szCs w:val="17"/>
          <w:lang w:val="en-US" w:eastAsia="en-US" w:bidi="en-US"/>
        </w:rPr>
        <w:t xml:space="preserve">B-22  </w:t>
      </w:r>
      <w:r>
        <w:rPr>
          <w:b/>
          <w:bCs/>
        </w:rPr>
        <w:t>小地形代码</w:t>
      </w:r>
    </w:p>
    <w:tbl>
      <w:tblPr>
        <w:tblStyle w:val="4"/>
        <w:tblW w:w="0" w:type="auto"/>
        <w:jc w:val="center"/>
        <w:tblLayout w:type="fixed"/>
        <w:tblCellMar>
          <w:top w:w="0" w:type="dxa"/>
          <w:left w:w="10" w:type="dxa"/>
          <w:bottom w:w="0" w:type="dxa"/>
          <w:right w:w="10" w:type="dxa"/>
        </w:tblCellMar>
      </w:tblPr>
      <w:tblGrid>
        <w:gridCol w:w="4699"/>
        <w:gridCol w:w="4536"/>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413"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IF</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河间地</w:t>
            </w: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4694"/>
        <w:gridCol w:w="4541"/>
      </w:tblGrid>
      <w:tr>
        <w:tblPrEx>
          <w:tblCellMar>
            <w:top w:w="0" w:type="dxa"/>
            <w:left w:w="10" w:type="dxa"/>
            <w:bottom w:w="0" w:type="dxa"/>
            <w:right w:w="10" w:type="dxa"/>
          </w:tblCellMar>
        </w:tblPrEx>
        <w:trPr>
          <w:trHeight w:val="36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沟谷地</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谷底</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河道</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河堤</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TE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阶地</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FP</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泛滥平原</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洪积扇</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冲积扇</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盘状凹地</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CO</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珊瑚礁</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火山口</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洼地</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DU</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沙丘</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LD</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纵向沙丘</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ID</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沙丘间洼地</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SL</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坡</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潟湖</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RI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山脊</w:t>
            </w:r>
          </w:p>
        </w:tc>
      </w:tr>
      <w:tr>
        <w:tblPrEx>
          <w:tblCellMar>
            <w:top w:w="0" w:type="dxa"/>
            <w:left w:w="10" w:type="dxa"/>
            <w:bottom w:w="0" w:type="dxa"/>
            <w:right w:w="10" w:type="dxa"/>
          </w:tblCellMar>
        </w:tblPrEx>
        <w:trPr>
          <w:trHeight w:val="413" w:hRule="exact"/>
          <w:jc w:val="center"/>
        </w:trPr>
        <w:tc>
          <w:tcPr>
            <w:tcW w:w="46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BR</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滩脊</w:t>
            </w:r>
          </w:p>
        </w:tc>
      </w:tr>
    </w:tbl>
    <w:p>
      <w:pPr>
        <w:spacing w:after="319" w:line="1" w:lineRule="exact"/>
      </w:pPr>
    </w:p>
    <w:p>
      <w:pPr>
        <w:spacing w:line="1" w:lineRule="exact"/>
      </w:pPr>
    </w:p>
    <w:p>
      <w:pPr>
        <w:pStyle w:val="27"/>
        <w:ind w:left="3466"/>
      </w:pPr>
      <w:r>
        <w:rPr>
          <w:b/>
          <w:bCs/>
        </w:rPr>
        <w:t>表附录</w:t>
      </w:r>
      <w:r>
        <w:rPr>
          <w:rFonts w:ascii="Times New Roman" w:hAnsi="Times New Roman" w:eastAsia="Times New Roman" w:cs="Times New Roman"/>
          <w:b/>
          <w:bCs/>
          <w:sz w:val="17"/>
          <w:szCs w:val="17"/>
          <w:lang w:val="en-US" w:bidi="en-US"/>
        </w:rPr>
        <w:t xml:space="preserve">B-23  </w:t>
      </w:r>
      <w:r>
        <w:rPr>
          <w:b/>
          <w:bCs/>
        </w:rPr>
        <w:t>地形部位代码</w:t>
      </w:r>
    </w:p>
    <w:tbl>
      <w:tblPr>
        <w:tblStyle w:val="4"/>
        <w:tblW w:w="0" w:type="auto"/>
        <w:jc w:val="center"/>
        <w:tblLayout w:type="fixed"/>
        <w:tblCellMar>
          <w:top w:w="0" w:type="dxa"/>
          <w:left w:w="10" w:type="dxa"/>
          <w:bottom w:w="0" w:type="dxa"/>
          <w:right w:w="10" w:type="dxa"/>
        </w:tblCellMar>
      </w:tblPr>
      <w:tblGrid>
        <w:gridCol w:w="4694"/>
        <w:gridCol w:w="4541"/>
      </w:tblGrid>
      <w:tr>
        <w:tblPrEx>
          <w:tblCellMar>
            <w:top w:w="0" w:type="dxa"/>
            <w:left w:w="10" w:type="dxa"/>
            <w:bottom w:w="0" w:type="dxa"/>
            <w:right w:w="10" w:type="dxa"/>
          </w:tblCellMar>
        </w:tblPrEx>
        <w:trPr>
          <w:trHeight w:val="36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CR</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顶部</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UP</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上坡</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中坡</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下坡</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BOf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坡麓（底部）</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高阶地（洪-冲积平原）</w:t>
            </w:r>
          </w:p>
        </w:tc>
      </w:tr>
      <w:tr>
        <w:tblPrEx>
          <w:tblCellMar>
            <w:top w:w="0" w:type="dxa"/>
            <w:left w:w="10" w:type="dxa"/>
            <w:bottom w:w="0" w:type="dxa"/>
            <w:right w:w="10" w:type="dxa"/>
          </w:tblCellMar>
        </w:tblPrEx>
        <w:trPr>
          <w:trHeight w:val="408"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LO</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低阶地（河流冲积平原）</w:t>
            </w:r>
          </w:p>
        </w:tc>
      </w:tr>
      <w:tr>
        <w:tblPrEx>
          <w:tblCellMar>
            <w:top w:w="0" w:type="dxa"/>
            <w:left w:w="10" w:type="dxa"/>
            <w:bottom w:w="0" w:type="dxa"/>
            <w:right w:w="10" w:type="dxa"/>
          </w:tblCellMar>
        </w:tblPrEx>
        <w:trPr>
          <w:trHeight w:val="403"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RB</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河漫滩</w:t>
            </w:r>
          </w:p>
        </w:tc>
      </w:tr>
      <w:tr>
        <w:tblPrEx>
          <w:tblCellMar>
            <w:top w:w="0" w:type="dxa"/>
            <w:left w:w="10" w:type="dxa"/>
            <w:bottom w:w="0" w:type="dxa"/>
            <w:right w:w="10" w:type="dxa"/>
          </w:tblCellMar>
        </w:tblPrEx>
        <w:trPr>
          <w:trHeight w:val="418" w:hRule="exact"/>
          <w:jc w:val="center"/>
        </w:trPr>
        <w:tc>
          <w:tcPr>
            <w:tcW w:w="46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BO1</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底部（排水线）</w:t>
            </w:r>
          </w:p>
        </w:tc>
      </w:tr>
    </w:tbl>
    <w:p>
      <w:pPr>
        <w:spacing w:line="1" w:lineRule="exact"/>
      </w:pPr>
      <w:r>
        <w:br w:type="page"/>
      </w:r>
    </w:p>
    <w:p>
      <w:pPr>
        <w:pStyle w:val="27"/>
        <w:ind w:left="3653"/>
      </w:pPr>
      <w:r>
        <w:rPr>
          <w:b/>
          <w:bCs/>
        </w:rPr>
        <w:t>表附录</w:t>
      </w:r>
      <w:r>
        <w:rPr>
          <w:rFonts w:ascii="Times New Roman" w:hAnsi="Times New Roman" w:eastAsia="Times New Roman" w:cs="Times New Roman"/>
          <w:b/>
          <w:bCs/>
          <w:sz w:val="17"/>
          <w:szCs w:val="17"/>
          <w:lang w:val="en-US" w:eastAsia="en-US" w:bidi="en-US"/>
        </w:rPr>
        <w:t xml:space="preserve">B-24  </w:t>
      </w:r>
      <w:r>
        <w:rPr>
          <w:b/>
          <w:bCs/>
        </w:rPr>
        <w:t>坡度代码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平地（</w:t>
            </w:r>
            <w:r>
              <w:rPr>
                <w:rFonts w:hint="eastAsia"/>
                <w:sz w:val="18"/>
                <w:szCs w:val="18"/>
                <w:lang w:val="en-US" w:eastAsia="en-US"/>
              </w:rPr>
              <w:t>≤</w:t>
            </w:r>
            <w:r>
              <w:rPr>
                <w:sz w:val="18"/>
                <w:szCs w:val="18"/>
                <w:lang w:val="en-US" w:eastAsia="en-US"/>
              </w:rPr>
              <w:t>2</w:t>
            </w:r>
            <w:r>
              <w:rPr>
                <w:rFonts w:hint="eastAsia"/>
                <w:sz w:val="18"/>
                <w:szCs w:val="18"/>
                <w:lang w:val="en-US" w:eastAsia="en-US"/>
              </w:rPr>
              <w:t>°</w:t>
            </w:r>
            <w:r>
              <w:rPr>
                <w:sz w:val="18"/>
                <w:szCs w:val="18"/>
                <w:lang w:val="en-US" w:eastAsia="en-US"/>
              </w:rPr>
              <w:t>）</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微坡（2</w:t>
            </w:r>
            <w:r>
              <w:rPr>
                <w:rFonts w:hint="eastAsia"/>
                <w:sz w:val="18"/>
                <w:szCs w:val="18"/>
                <w:lang w:val="en-US" w:eastAsia="en-US"/>
              </w:rPr>
              <w:t>°～</w:t>
            </w:r>
            <w:r>
              <w:rPr>
                <w:sz w:val="18"/>
                <w:szCs w:val="18"/>
                <w:lang w:val="en-US" w:eastAsia="en-US"/>
              </w:rPr>
              <w:t>6</w:t>
            </w:r>
            <w:r>
              <w:rPr>
                <w:rFonts w:hint="eastAsia"/>
                <w:sz w:val="18"/>
                <w:szCs w:val="18"/>
                <w:lang w:val="en-US" w:eastAsia="en-US"/>
              </w:rPr>
              <w:t>°</w:t>
            </w:r>
            <w:r>
              <w:rPr>
                <w:sz w:val="18"/>
                <w:szCs w:val="18"/>
                <w:lang w:val="en-US" w:eastAsia="en-US"/>
              </w:rPr>
              <w:t>）</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III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缓坡（6</w:t>
            </w:r>
            <w:r>
              <w:rPr>
                <w:rFonts w:hint="eastAsia"/>
                <w:sz w:val="18"/>
                <w:szCs w:val="18"/>
                <w:lang w:val="en-US" w:eastAsia="en-US"/>
              </w:rPr>
              <w:t>°</w:t>
            </w:r>
            <w:r>
              <w:rPr>
                <w:rFonts w:hint="eastAsia"/>
                <w:sz w:val="18"/>
                <w:szCs w:val="18"/>
                <w:lang w:val="en-US" w:eastAsia="zh-CN"/>
              </w:rPr>
              <w:t>～</w:t>
            </w:r>
            <w:r>
              <w:rPr>
                <w:sz w:val="18"/>
                <w:szCs w:val="18"/>
                <w:lang w:val="en-US" w:eastAsia="en-US"/>
              </w:rPr>
              <w:t>15</w:t>
            </w:r>
            <w:r>
              <w:rPr>
                <w:rFonts w:hint="eastAsia"/>
                <w:sz w:val="18"/>
                <w:szCs w:val="18"/>
                <w:lang w:val="en-US" w:eastAsia="en-US"/>
              </w:rPr>
              <w:t>°</w:t>
            </w:r>
            <w:r>
              <w:rPr>
                <w:sz w:val="18"/>
                <w:szCs w:val="18"/>
                <w:lang w:val="en-US" w:eastAsia="en-US"/>
              </w:rPr>
              <w:t>）</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IV</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中缓坡（15</w:t>
            </w:r>
            <w:r>
              <w:rPr>
                <w:rFonts w:hint="eastAsia"/>
                <w:sz w:val="18"/>
                <w:szCs w:val="18"/>
                <w:lang w:val="en-US" w:eastAsia="en-US"/>
              </w:rPr>
              <w:t>°</w:t>
            </w:r>
            <w:r>
              <w:rPr>
                <w:rFonts w:hint="eastAsia"/>
                <w:sz w:val="18"/>
                <w:szCs w:val="18"/>
                <w:lang w:val="en-US" w:eastAsia="zh-CN"/>
              </w:rPr>
              <w:t>～</w:t>
            </w:r>
            <w:r>
              <w:rPr>
                <w:sz w:val="18"/>
                <w:szCs w:val="18"/>
                <w:lang w:val="en-US" w:eastAsia="en-US"/>
              </w:rPr>
              <w:t>25</w:t>
            </w:r>
            <w:r>
              <w:rPr>
                <w:rFonts w:hint="eastAsia"/>
                <w:sz w:val="18"/>
                <w:szCs w:val="18"/>
                <w:lang w:val="en-US" w:eastAsia="en-US"/>
              </w:rPr>
              <w:t>°</w:t>
            </w:r>
            <w:r>
              <w:rPr>
                <w:sz w:val="18"/>
                <w:szCs w:val="18"/>
                <w:lang w:val="en-US" w:eastAsia="en-US"/>
              </w:rPr>
              <w:t>）</w:t>
            </w:r>
          </w:p>
        </w:tc>
      </w:tr>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极陡坡（＞25</w:t>
            </w:r>
            <w:r>
              <w:rPr>
                <w:rFonts w:hint="eastAsia"/>
                <w:sz w:val="18"/>
                <w:szCs w:val="18"/>
                <w:lang w:val="en-US" w:eastAsia="en-US"/>
              </w:rPr>
              <w:t>°</w:t>
            </w:r>
            <w:r>
              <w:rPr>
                <w:sz w:val="18"/>
                <w:szCs w:val="18"/>
                <w:lang w:val="en-US" w:eastAsia="en-US"/>
              </w:rPr>
              <w:t>）</w:t>
            </w:r>
          </w:p>
        </w:tc>
      </w:tr>
    </w:tbl>
    <w:p>
      <w:pPr>
        <w:pStyle w:val="25"/>
        <w:ind w:firstLine="360"/>
        <w:jc w:val="center"/>
        <w:rPr>
          <w:sz w:val="18"/>
          <w:szCs w:val="18"/>
          <w:lang w:val="en-US" w:eastAsia="en-US"/>
        </w:rPr>
      </w:pPr>
    </w:p>
    <w:p>
      <w:pPr>
        <w:spacing w:line="1" w:lineRule="exact"/>
      </w:pPr>
    </w:p>
    <w:p>
      <w:pPr>
        <w:pStyle w:val="27"/>
        <w:ind w:left="3653"/>
      </w:pPr>
      <w:r>
        <w:rPr>
          <w:b/>
          <w:bCs/>
        </w:rPr>
        <w:t>表附录</w:t>
      </w:r>
      <w:r>
        <w:rPr>
          <w:rFonts w:ascii="Times New Roman" w:hAnsi="Times New Roman" w:eastAsia="Times New Roman" w:cs="Times New Roman"/>
          <w:b/>
          <w:bCs/>
          <w:sz w:val="17"/>
          <w:szCs w:val="17"/>
          <w:lang w:val="en-US" w:eastAsia="en-US" w:bidi="en-US"/>
        </w:rPr>
        <w:t xml:space="preserve">B-25  </w:t>
      </w:r>
      <w:r>
        <w:rPr>
          <w:b/>
          <w:bCs/>
        </w:rPr>
        <w:t>坡形代码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凸坡</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凹坡</w:t>
            </w:r>
          </w:p>
        </w:tc>
      </w:tr>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03</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直坡</w:t>
            </w:r>
          </w:p>
        </w:tc>
      </w:tr>
    </w:tbl>
    <w:p>
      <w:pPr>
        <w:pStyle w:val="25"/>
        <w:ind w:firstLine="360"/>
        <w:jc w:val="center"/>
        <w:rPr>
          <w:sz w:val="18"/>
          <w:szCs w:val="18"/>
          <w:lang w:val="en-US" w:eastAsia="en-US"/>
        </w:rPr>
      </w:pPr>
    </w:p>
    <w:p>
      <w:pPr>
        <w:spacing w:line="1" w:lineRule="exact"/>
      </w:pPr>
    </w:p>
    <w:p>
      <w:pPr>
        <w:pStyle w:val="27"/>
        <w:ind w:left="3653"/>
      </w:pPr>
      <w:r>
        <w:rPr>
          <w:b/>
          <w:bCs/>
        </w:rPr>
        <w:t>表附录</w:t>
      </w:r>
      <w:r>
        <w:rPr>
          <w:rFonts w:ascii="Times New Roman" w:hAnsi="Times New Roman" w:eastAsia="Times New Roman" w:cs="Times New Roman"/>
          <w:b/>
          <w:bCs/>
          <w:sz w:val="17"/>
          <w:szCs w:val="17"/>
          <w:lang w:val="en-US" w:eastAsia="en-US" w:bidi="en-US"/>
        </w:rPr>
        <w:t xml:space="preserve">B-26  </w:t>
      </w:r>
      <w:r>
        <w:rPr>
          <w:b/>
          <w:bCs/>
        </w:rPr>
        <w:t>坡向代码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东East（68</w:t>
            </w:r>
            <w:r>
              <w:rPr>
                <w:rFonts w:hint="eastAsia"/>
                <w:sz w:val="18"/>
                <w:szCs w:val="18"/>
                <w:lang w:val="en-US" w:eastAsia="en-US"/>
              </w:rPr>
              <w:t>°</w:t>
            </w:r>
            <w:r>
              <w:rPr>
                <w:rFonts w:hint="eastAsia"/>
                <w:sz w:val="18"/>
                <w:szCs w:val="18"/>
                <w:lang w:val="en-US" w:eastAsia="zh-CN"/>
              </w:rPr>
              <w:t>～</w:t>
            </w:r>
            <w:r>
              <w:rPr>
                <w:sz w:val="18"/>
                <w:szCs w:val="18"/>
                <w:lang w:val="en-US" w:eastAsia="en-US"/>
              </w:rPr>
              <w:t>113</w:t>
            </w:r>
            <w:r>
              <w:rPr>
                <w:rFonts w:hint="eastAsia"/>
                <w:sz w:val="18"/>
                <w:szCs w:val="18"/>
                <w:lang w:val="en-US" w:eastAsia="en-US"/>
              </w:rPr>
              <w:t>°</w:t>
            </w:r>
            <w:r>
              <w:rPr>
                <w:sz w:val="18"/>
                <w:szCs w:val="18"/>
                <w:lang w:val="en-US" w:eastAsia="en-US"/>
              </w:rPr>
              <w:t>）</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东南Southeast（113</w:t>
            </w:r>
            <w:r>
              <w:rPr>
                <w:rFonts w:hint="eastAsia"/>
                <w:sz w:val="18"/>
                <w:szCs w:val="18"/>
                <w:lang w:val="en-US" w:eastAsia="en-US"/>
              </w:rPr>
              <w:t>°</w:t>
            </w:r>
            <w:r>
              <w:rPr>
                <w:rFonts w:hint="eastAsia"/>
                <w:sz w:val="18"/>
                <w:szCs w:val="18"/>
                <w:lang w:val="en-US" w:eastAsia="zh-CN"/>
              </w:rPr>
              <w:t>～</w:t>
            </w:r>
            <w:r>
              <w:rPr>
                <w:sz w:val="18"/>
                <w:szCs w:val="18"/>
                <w:lang w:val="en-US" w:eastAsia="en-US"/>
              </w:rPr>
              <w:t>158</w:t>
            </w:r>
            <w:r>
              <w:rPr>
                <w:rFonts w:hint="eastAsia"/>
                <w:sz w:val="18"/>
                <w:szCs w:val="18"/>
                <w:lang w:val="en-US" w:eastAsia="en-US"/>
              </w:rPr>
              <w:t>°</w:t>
            </w:r>
            <w:r>
              <w:rPr>
                <w:sz w:val="18"/>
                <w:szCs w:val="18"/>
                <w:lang w:val="en-US" w:eastAsia="en-US"/>
              </w:rPr>
              <w:t>）</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南South（158</w:t>
            </w:r>
            <w:r>
              <w:rPr>
                <w:rFonts w:hint="eastAsia"/>
                <w:sz w:val="18"/>
                <w:szCs w:val="18"/>
                <w:lang w:val="en-US" w:eastAsia="en-US"/>
              </w:rPr>
              <w:t>°</w:t>
            </w:r>
            <w:r>
              <w:rPr>
                <w:rFonts w:hint="eastAsia"/>
                <w:sz w:val="18"/>
                <w:szCs w:val="18"/>
                <w:lang w:val="en-US" w:eastAsia="zh-CN"/>
              </w:rPr>
              <w:t>～</w:t>
            </w:r>
            <w:r>
              <w:rPr>
                <w:sz w:val="18"/>
                <w:szCs w:val="18"/>
                <w:lang w:val="en-US" w:eastAsia="en-US"/>
              </w:rPr>
              <w:t>203</w:t>
            </w:r>
            <w:r>
              <w:rPr>
                <w:rFonts w:hint="eastAsia"/>
                <w:sz w:val="18"/>
                <w:szCs w:val="18"/>
                <w:lang w:val="en-US" w:eastAsia="en-US"/>
              </w:rPr>
              <w:t>°</w:t>
            </w:r>
            <w:r>
              <w:rPr>
                <w:sz w:val="18"/>
                <w:szCs w:val="18"/>
                <w:lang w:val="en-US" w:eastAsia="en-US"/>
              </w:rPr>
              <w:t>）</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SW</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西南Southwest（203°</w:t>
            </w:r>
            <w:r>
              <w:rPr>
                <w:rFonts w:hint="eastAsia"/>
                <w:sz w:val="18"/>
                <w:szCs w:val="18"/>
                <w:lang w:val="en-US" w:eastAsia="zh-CN"/>
              </w:rPr>
              <w:t>～</w:t>
            </w:r>
            <w:r>
              <w:rPr>
                <w:sz w:val="18"/>
                <w:szCs w:val="18"/>
                <w:lang w:val="en-US" w:eastAsia="en-US"/>
              </w:rPr>
              <w:t>248</w:t>
            </w:r>
            <w:r>
              <w:rPr>
                <w:rFonts w:hint="eastAsia"/>
                <w:sz w:val="18"/>
                <w:szCs w:val="18"/>
                <w:lang w:val="en-US" w:eastAsia="en-US"/>
              </w:rPr>
              <w:t>°</w:t>
            </w:r>
            <w:r>
              <w:rPr>
                <w:sz w:val="18"/>
                <w:szCs w:val="18"/>
                <w:lang w:val="en-US" w:eastAsia="en-US"/>
              </w:rPr>
              <w:t>）</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西West（248</w:t>
            </w:r>
            <w:r>
              <w:rPr>
                <w:rFonts w:hint="eastAsia"/>
                <w:sz w:val="18"/>
                <w:szCs w:val="18"/>
                <w:lang w:val="en-US" w:eastAsia="en-US"/>
              </w:rPr>
              <w:t>°</w:t>
            </w:r>
            <w:r>
              <w:rPr>
                <w:rFonts w:hint="eastAsia"/>
                <w:sz w:val="18"/>
                <w:szCs w:val="18"/>
                <w:lang w:val="en-US" w:eastAsia="zh-CN"/>
              </w:rPr>
              <w:t>～</w:t>
            </w:r>
            <w:r>
              <w:rPr>
                <w:sz w:val="18"/>
                <w:szCs w:val="18"/>
                <w:lang w:val="en-US" w:eastAsia="en-US"/>
              </w:rPr>
              <w:t>293</w:t>
            </w:r>
            <w:r>
              <w:rPr>
                <w:rFonts w:hint="eastAsia"/>
                <w:sz w:val="18"/>
                <w:szCs w:val="18"/>
                <w:lang w:val="en-US" w:eastAsia="en-US"/>
              </w:rPr>
              <w:t>°</w:t>
            </w:r>
            <w:r>
              <w:rPr>
                <w:sz w:val="18"/>
                <w:szCs w:val="18"/>
                <w:lang w:val="en-US" w:eastAsia="en-US"/>
              </w:rPr>
              <w:t>）</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西北Northwest（293</w:t>
            </w:r>
            <w:r>
              <w:rPr>
                <w:rFonts w:hint="eastAsia"/>
                <w:sz w:val="18"/>
                <w:szCs w:val="18"/>
                <w:lang w:val="en-US" w:eastAsia="en-US"/>
              </w:rPr>
              <w:t>°</w:t>
            </w:r>
            <w:r>
              <w:rPr>
                <w:rFonts w:hint="eastAsia"/>
                <w:sz w:val="18"/>
                <w:szCs w:val="18"/>
                <w:lang w:val="en-US" w:eastAsia="zh-CN"/>
              </w:rPr>
              <w:t>～</w:t>
            </w:r>
            <w:r>
              <w:rPr>
                <w:sz w:val="18"/>
                <w:szCs w:val="18"/>
                <w:lang w:val="en-US" w:eastAsia="en-US"/>
              </w:rPr>
              <w:t>338</w:t>
            </w:r>
            <w:r>
              <w:rPr>
                <w:rFonts w:hint="eastAsia"/>
                <w:sz w:val="18"/>
                <w:szCs w:val="18"/>
                <w:lang w:val="en-US" w:eastAsia="en-US"/>
              </w:rPr>
              <w:t>°</w:t>
            </w:r>
            <w:r>
              <w:rPr>
                <w:sz w:val="18"/>
                <w:szCs w:val="18"/>
                <w:lang w:val="en-US" w:eastAsia="en-US"/>
              </w:rPr>
              <w:t>）</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北North（23</w:t>
            </w:r>
            <w:r>
              <w:rPr>
                <w:rFonts w:hint="eastAsia"/>
                <w:sz w:val="18"/>
                <w:szCs w:val="18"/>
                <w:lang w:val="en-US" w:eastAsia="en-US"/>
              </w:rPr>
              <w:t>°</w:t>
            </w:r>
            <w:r>
              <w:rPr>
                <w:rFonts w:hint="eastAsia"/>
                <w:sz w:val="18"/>
                <w:szCs w:val="18"/>
                <w:lang w:val="en-US" w:eastAsia="zh-CN"/>
              </w:rPr>
              <w:t>～</w:t>
            </w:r>
            <w:r>
              <w:rPr>
                <w:sz w:val="18"/>
                <w:szCs w:val="18"/>
                <w:lang w:val="en-US" w:eastAsia="en-US"/>
              </w:rPr>
              <w:t>338</w:t>
            </w:r>
            <w:r>
              <w:rPr>
                <w:rFonts w:hint="eastAsia"/>
                <w:sz w:val="18"/>
                <w:szCs w:val="18"/>
                <w:lang w:val="en-US" w:eastAsia="en-US"/>
              </w:rPr>
              <w:t>°</w:t>
            </w:r>
            <w:r>
              <w:rPr>
                <w:sz w:val="18"/>
                <w:szCs w:val="18"/>
                <w:lang w:val="en-US" w:eastAsia="en-US"/>
              </w:rPr>
              <w:t>）</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NE</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东北Northeast（23</w:t>
            </w:r>
            <w:r>
              <w:rPr>
                <w:rFonts w:hint="eastAsia"/>
                <w:sz w:val="18"/>
                <w:szCs w:val="18"/>
                <w:lang w:val="en-US" w:eastAsia="en-US"/>
              </w:rPr>
              <w:t>°</w:t>
            </w:r>
            <w:r>
              <w:rPr>
                <w:rFonts w:hint="eastAsia"/>
                <w:sz w:val="18"/>
                <w:szCs w:val="18"/>
                <w:lang w:val="en-US" w:eastAsia="zh-CN"/>
              </w:rPr>
              <w:t>～</w:t>
            </w:r>
            <w:r>
              <w:rPr>
                <w:sz w:val="18"/>
                <w:szCs w:val="18"/>
                <w:lang w:val="en-US" w:eastAsia="en-US"/>
              </w:rPr>
              <w:t>68</w:t>
            </w:r>
            <w:r>
              <w:rPr>
                <w:rFonts w:hint="eastAsia"/>
                <w:sz w:val="18"/>
                <w:szCs w:val="18"/>
                <w:lang w:val="en-US" w:eastAsia="en-US"/>
              </w:rPr>
              <w:t>°</w:t>
            </w:r>
            <w:r>
              <w:rPr>
                <w:sz w:val="18"/>
                <w:szCs w:val="18"/>
                <w:lang w:val="en-US" w:eastAsia="en-US"/>
              </w:rPr>
              <w:t>）</w:t>
            </w:r>
          </w:p>
        </w:tc>
      </w:tr>
    </w:tbl>
    <w:p>
      <w:pPr>
        <w:spacing w:after="339" w:line="1" w:lineRule="exact"/>
      </w:pPr>
    </w:p>
    <w:p>
      <w:pPr>
        <w:spacing w:line="1" w:lineRule="exact"/>
      </w:pPr>
    </w:p>
    <w:p>
      <w:pPr>
        <w:pStyle w:val="27"/>
        <w:ind w:left="3653"/>
      </w:pPr>
      <w:r>
        <w:rPr>
          <w:b/>
          <w:bCs/>
        </w:rPr>
        <w:t>表附录</w:t>
      </w:r>
      <w:r>
        <w:rPr>
          <w:rFonts w:ascii="Times New Roman" w:hAnsi="Times New Roman" w:eastAsia="Times New Roman" w:cs="Times New Roman"/>
          <w:b/>
          <w:bCs/>
          <w:sz w:val="17"/>
          <w:szCs w:val="17"/>
          <w:lang w:val="en-US" w:eastAsia="en-US" w:bidi="en-US"/>
        </w:rPr>
        <w:t xml:space="preserve">B-27  </w:t>
      </w:r>
      <w:r>
        <w:rPr>
          <w:b/>
          <w:bCs/>
        </w:rPr>
        <w:t>母岩代码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rFonts w:hint="eastAsia"/>
                <w:sz w:val="18"/>
                <w:szCs w:val="18"/>
                <w:lang w:val="en-US" w:eastAsia="en-US"/>
              </w:rPr>
            </w:pPr>
            <w:r>
              <w:rPr>
                <w:sz w:val="18"/>
                <w:szCs w:val="18"/>
                <w:lang w:val="en-US" w:eastAsia="en-US"/>
              </w:rPr>
              <w:t>第四纪松散沉积物</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rFonts w:hint="eastAsia"/>
                <w:sz w:val="18"/>
                <w:szCs w:val="18"/>
                <w:lang w:val="en-US" w:eastAsia="en-US"/>
              </w:rPr>
            </w:pPr>
            <w:r>
              <w:rPr>
                <w:rFonts w:hint="eastAsia"/>
                <w:sz w:val="18"/>
                <w:szCs w:val="18"/>
                <w:lang w:val="en-US" w:eastAsia="en-US"/>
              </w:rPr>
              <w:t>花岗岩</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流纹岩</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闪长岩</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安山岩</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06</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正长岩</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07</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粗面岩</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08</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辉长岩</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09</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玄武岩</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橄榄岩</w:t>
            </w:r>
          </w:p>
        </w:tc>
      </w:tr>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11</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脉岩</w:t>
            </w: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4694"/>
        <w:gridCol w:w="4541"/>
      </w:tblGrid>
      <w:tr>
        <w:tblPrEx>
          <w:tblCellMar>
            <w:top w:w="0" w:type="dxa"/>
            <w:left w:w="10" w:type="dxa"/>
            <w:bottom w:w="0" w:type="dxa"/>
            <w:right w:w="10" w:type="dxa"/>
          </w:tblCellMar>
        </w:tblPrEx>
        <w:trPr>
          <w:trHeight w:val="36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块集岩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火山角砾岩</w:t>
            </w:r>
          </w:p>
        </w:tc>
      </w:tr>
      <w:tr>
        <w:tblPrEx>
          <w:tblCellMar>
            <w:top w:w="0" w:type="dxa"/>
            <w:left w:w="10" w:type="dxa"/>
            <w:bottom w:w="0" w:type="dxa"/>
            <w:right w:w="10" w:type="dxa"/>
          </w:tblCellMar>
        </w:tblPrEx>
        <w:trPr>
          <w:trHeight w:val="35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凝灰岩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角砾岩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16</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砾岩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17</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砂岩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18</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页岩</w:t>
            </w:r>
          </w:p>
        </w:tc>
      </w:tr>
      <w:tr>
        <w:tblPrEx>
          <w:tblCellMar>
            <w:top w:w="0" w:type="dxa"/>
            <w:left w:w="10" w:type="dxa"/>
            <w:bottom w:w="0" w:type="dxa"/>
            <w:right w:w="10" w:type="dxa"/>
          </w:tblCellMar>
        </w:tblPrEx>
        <w:trPr>
          <w:trHeight w:val="35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19</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化学石灰岩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生物石灰岩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白云岩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片麻岩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石英岩</w:t>
            </w:r>
          </w:p>
        </w:tc>
      </w:tr>
      <w:tr>
        <w:tblPrEx>
          <w:tblCellMar>
            <w:top w:w="0" w:type="dxa"/>
            <w:left w:w="10" w:type="dxa"/>
            <w:bottom w:w="0" w:type="dxa"/>
            <w:right w:w="10" w:type="dxa"/>
          </w:tblCellMar>
        </w:tblPrEx>
        <w:trPr>
          <w:trHeight w:val="35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板岩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结晶片岩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26</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大理岩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27</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泥岩</w:t>
            </w:r>
          </w:p>
        </w:tc>
      </w:tr>
      <w:tr>
        <w:tblPrEx>
          <w:tblCellMar>
            <w:top w:w="0" w:type="dxa"/>
            <w:left w:w="10" w:type="dxa"/>
            <w:bottom w:w="0" w:type="dxa"/>
            <w:right w:w="10" w:type="dxa"/>
          </w:tblCellMar>
        </w:tblPrEx>
        <w:trPr>
          <w:trHeight w:val="370" w:hRule="exact"/>
          <w:jc w:val="center"/>
        </w:trPr>
        <w:tc>
          <w:tcPr>
            <w:tcW w:w="46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99</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w:t>
            </w:r>
          </w:p>
        </w:tc>
      </w:tr>
    </w:tbl>
    <w:p>
      <w:pPr>
        <w:spacing w:after="279" w:line="1" w:lineRule="exact"/>
      </w:pPr>
    </w:p>
    <w:p>
      <w:pPr>
        <w:spacing w:line="1" w:lineRule="exact"/>
      </w:pPr>
    </w:p>
    <w:p>
      <w:pPr>
        <w:pStyle w:val="27"/>
        <w:ind w:left="3648"/>
      </w:pPr>
      <w:r>
        <w:rPr>
          <w:b/>
          <w:bCs/>
        </w:rPr>
        <w:t>表附录</w:t>
      </w:r>
      <w:r>
        <w:rPr>
          <w:rFonts w:ascii="Times New Roman" w:hAnsi="Times New Roman" w:eastAsia="Times New Roman" w:cs="Times New Roman"/>
          <w:b/>
          <w:bCs/>
          <w:sz w:val="17"/>
          <w:szCs w:val="17"/>
          <w:lang w:val="en-US" w:eastAsia="en-US" w:bidi="en-US"/>
        </w:rPr>
        <w:t xml:space="preserve">B-28  </w:t>
      </w:r>
      <w:r>
        <w:rPr>
          <w:b/>
          <w:bCs/>
        </w:rPr>
        <w:t>母质代码</w:t>
      </w:r>
    </w:p>
    <w:tbl>
      <w:tblPr>
        <w:tblStyle w:val="4"/>
        <w:tblW w:w="0" w:type="auto"/>
        <w:jc w:val="center"/>
        <w:tblLayout w:type="fixed"/>
        <w:tblCellMar>
          <w:top w:w="0" w:type="dxa"/>
          <w:left w:w="10" w:type="dxa"/>
          <w:bottom w:w="0" w:type="dxa"/>
          <w:right w:w="10" w:type="dxa"/>
        </w:tblCellMar>
      </w:tblPr>
      <w:tblGrid>
        <w:gridCol w:w="4694"/>
        <w:gridCol w:w="4541"/>
      </w:tblGrid>
      <w:tr>
        <w:tblPrEx>
          <w:tblCellMar>
            <w:top w:w="0" w:type="dxa"/>
            <w:left w:w="10" w:type="dxa"/>
            <w:bottom w:w="0" w:type="dxa"/>
            <w:right w:w="10" w:type="dxa"/>
          </w:tblCellMar>
        </w:tblPrEx>
        <w:trPr>
          <w:trHeight w:val="36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风积沙</w:t>
            </w:r>
          </w:p>
        </w:tc>
      </w:tr>
      <w:tr>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LO</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原生黄土</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LOP</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黄土状物质（次生黄土）</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残积物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LG</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坡积物</w:t>
            </w:r>
          </w:p>
        </w:tc>
      </w:tr>
      <w:tr>
        <w:trPr>
          <w:trHeight w:val="35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洪积物</w:t>
            </w:r>
          </w:p>
        </w:tc>
      </w:tr>
      <w:tr>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FL</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冲积物</w:t>
            </w:r>
          </w:p>
        </w:tc>
      </w:tr>
      <w:tr>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PY</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海岸沉积物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AL</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湖沉积物</w:t>
            </w:r>
          </w:p>
        </w:tc>
      </w:tr>
      <w:tr>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河流沉积物</w:t>
            </w:r>
          </w:p>
        </w:tc>
      </w:tr>
      <w:tr>
        <w:trPr>
          <w:trHeight w:val="35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CO</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火成碎屑沉积物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冰川沉积物</w:t>
            </w:r>
          </w:p>
        </w:tc>
      </w:tr>
      <w:tr>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有机沉积物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CD</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崩积物</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QR</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红黏土</w:t>
            </w:r>
          </w:p>
        </w:tc>
      </w:tr>
      <w:tr>
        <w:tblPrEx>
          <w:tblCellMar>
            <w:top w:w="0" w:type="dxa"/>
            <w:left w:w="10" w:type="dxa"/>
            <w:bottom w:w="0" w:type="dxa"/>
            <w:right w:w="10" w:type="dxa"/>
          </w:tblCellMar>
        </w:tblPrEx>
        <w:trPr>
          <w:trHeight w:val="365" w:hRule="exact"/>
          <w:jc w:val="center"/>
        </w:trPr>
        <w:tc>
          <w:tcPr>
            <w:tcW w:w="46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OT</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w:t>
            </w:r>
          </w:p>
        </w:tc>
      </w:tr>
    </w:tbl>
    <w:p>
      <w:pPr>
        <w:spacing w:line="1" w:lineRule="exact"/>
      </w:pPr>
      <w:r>
        <w:br w:type="page"/>
      </w:r>
    </w:p>
    <w:p>
      <w:pPr>
        <w:pStyle w:val="27"/>
        <w:ind w:left="3475"/>
      </w:pPr>
      <w:r>
        <w:rPr>
          <w:b/>
          <w:bCs/>
        </w:rPr>
        <w:t>表附录</w:t>
      </w:r>
      <w:r>
        <w:rPr>
          <w:rFonts w:ascii="Times New Roman" w:hAnsi="Times New Roman" w:eastAsia="Times New Roman" w:cs="Times New Roman"/>
          <w:b/>
          <w:bCs/>
          <w:sz w:val="17"/>
          <w:szCs w:val="17"/>
          <w:lang w:val="en-US" w:bidi="en-US"/>
        </w:rPr>
        <w:t xml:space="preserve">B-29  </w:t>
      </w:r>
      <w:r>
        <w:rPr>
          <w:b/>
          <w:bCs/>
        </w:rPr>
        <w:t>植被类型代码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针叶林</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针阔混交林</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阔叶林</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灌丛</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荒漠</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草原</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7</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草丛</w:t>
            </w:r>
          </w:p>
        </w:tc>
      </w:tr>
      <w:tr>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草甸</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9</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沼泽</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高山植被</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栽培植被</w:t>
            </w:r>
          </w:p>
        </w:tc>
      </w:tr>
      <w:tr>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12</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无植被地段</w:t>
            </w:r>
          </w:p>
        </w:tc>
      </w:tr>
    </w:tbl>
    <w:p>
      <w:pPr>
        <w:spacing w:after="339" w:line="1" w:lineRule="exact"/>
      </w:pPr>
    </w:p>
    <w:p>
      <w:pPr>
        <w:spacing w:line="1" w:lineRule="exact"/>
      </w:pPr>
    </w:p>
    <w:p>
      <w:pPr>
        <w:pStyle w:val="27"/>
        <w:ind w:left="3384"/>
      </w:pPr>
      <w:r>
        <w:rPr>
          <w:b/>
          <w:bCs/>
        </w:rPr>
        <w:t>表附录</w:t>
      </w:r>
      <w:r>
        <w:rPr>
          <w:rFonts w:ascii="Times New Roman" w:hAnsi="Times New Roman" w:eastAsia="Times New Roman" w:cs="Times New Roman"/>
          <w:b/>
          <w:bCs/>
          <w:sz w:val="17"/>
          <w:szCs w:val="17"/>
          <w:lang w:val="en-US" w:bidi="en-US"/>
        </w:rPr>
        <w:t xml:space="preserve">B-30  </w:t>
      </w:r>
      <w:r>
        <w:rPr>
          <w:b/>
          <w:bCs/>
        </w:rPr>
        <w:t>植被覆盖度代码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bookmarkStart w:id="88" w:name="_GoBack"/>
            <w:r>
              <w:rPr>
                <w:sz w:val="18"/>
                <w:szCs w:val="18"/>
                <w:lang w:val="en-US" w:eastAsia="en-US"/>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w:t>
            </w:r>
            <w:r>
              <w:rPr>
                <w:sz w:val="18"/>
                <w:szCs w:val="18"/>
                <w:lang w:val="en-US" w:eastAsia="en-US"/>
              </w:rPr>
              <w:t>15%</w:t>
            </w:r>
          </w:p>
        </w:tc>
      </w:tr>
      <w:bookmarkEnd w:id="88"/>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r>
              <w:rPr>
                <w:rFonts w:hint="eastAsia"/>
                <w:sz w:val="18"/>
                <w:szCs w:val="18"/>
                <w:lang w:val="en-US" w:eastAsia="zh-CN"/>
              </w:rPr>
              <w:t>～</w:t>
            </w:r>
            <w:r>
              <w:rPr>
                <w:sz w:val="18"/>
                <w:szCs w:val="18"/>
                <w:lang w:val="en-US" w:eastAsia="en-US"/>
              </w:rPr>
              <w:t>40%</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40%</w:t>
            </w:r>
            <w:r>
              <w:rPr>
                <w:rFonts w:hint="eastAsia"/>
                <w:sz w:val="18"/>
                <w:szCs w:val="18"/>
                <w:lang w:val="en-US" w:eastAsia="zh-CN"/>
              </w:rPr>
              <w:t>～</w:t>
            </w:r>
            <w:r>
              <w:rPr>
                <w:sz w:val="18"/>
                <w:szCs w:val="18"/>
                <w:lang w:val="en-US" w:eastAsia="en-US"/>
              </w:rPr>
              <w:t>80%</w:t>
            </w:r>
          </w:p>
        </w:tc>
      </w:tr>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rFonts w:hint="eastAsia"/>
                <w:sz w:val="18"/>
                <w:szCs w:val="18"/>
                <w:lang w:val="en-US" w:eastAsia="en-US"/>
              </w:rPr>
              <w:t>≥</w:t>
            </w:r>
            <w:r>
              <w:rPr>
                <w:sz w:val="18"/>
                <w:szCs w:val="18"/>
                <w:lang w:val="en-US" w:eastAsia="en-US"/>
              </w:rPr>
              <w:t>80%</w:t>
            </w:r>
          </w:p>
        </w:tc>
      </w:tr>
    </w:tbl>
    <w:p>
      <w:pPr>
        <w:spacing w:after="33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B-31 </w:t>
      </w:r>
      <w:r>
        <w:rPr>
          <w:b/>
          <w:bCs/>
        </w:rPr>
        <w:t>设施农业类型代码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露天蔬菜地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塑料大棚</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玻璃温室</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99</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w:t>
            </w:r>
          </w:p>
        </w:tc>
      </w:tr>
    </w:tbl>
    <w:p>
      <w:pPr>
        <w:spacing w:after="33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B-32  </w:t>
      </w:r>
      <w:r>
        <w:rPr>
          <w:b/>
          <w:bCs/>
        </w:rPr>
        <w:t>农田灌溉条件代码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灌溉保证率</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灌溉设施配套</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未配套</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局部配套</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0221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不灌溉</w:t>
            </w:r>
          </w:p>
        </w:tc>
      </w:tr>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0222</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土渠输水地面灌溉</w:t>
            </w:r>
          </w:p>
        </w:tc>
      </w:tr>
    </w:tbl>
    <w:p>
      <w:pPr>
        <w:spacing w:line="1" w:lineRule="exact"/>
      </w:pPr>
      <w:r>
        <w:br w:type="page"/>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26" w:hRule="exact"/>
          <w:jc w:val="center"/>
        </w:trPr>
        <w:tc>
          <w:tcPr>
            <w:tcW w:w="9240" w:type="dxa"/>
            <w:gridSpan w:val="2"/>
            <w:shd w:val="clear" w:color="auto" w:fill="auto"/>
          </w:tcPr>
          <w:p>
            <w:pPr>
              <w:pStyle w:val="25"/>
              <w:jc w:val="right"/>
            </w:pPr>
            <w:r>
              <w:t>（</w:t>
            </w:r>
            <w:r>
              <w:rPr>
                <w:sz w:val="18"/>
                <w:szCs w:val="18"/>
              </w:rPr>
              <w:t>续表</w:t>
            </w:r>
            <w:r>
              <w:t>）</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0223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渠道防渗输水灌溉</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0224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管道输水地面灌溉</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0225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喷灌（包括固定管道式、移动管道式和机组式）</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0226</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微灌（包括滴灌、微喷、小管出流、微润灌等）</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0227</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其他（需注明）</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配套完善</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0231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土渠输水地面灌溉</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0232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渠道防渗输水灌溉</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0233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管道输水地面灌溉</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0234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喷灌（包括固定管道式、移动管道式和机组式）</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0235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微灌（包括滴灌、微喷、小管出流、微润灌等）</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0236</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其他（需注明）</w:t>
            </w:r>
          </w:p>
        </w:tc>
      </w:tr>
    </w:tbl>
    <w:p>
      <w:pPr>
        <w:spacing w:after="31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B-33 </w:t>
      </w:r>
      <w:r>
        <w:rPr>
          <w:rFonts w:ascii="Times New Roman" w:hAnsi="Times New Roman" w:eastAsia="Times New Roman" w:cs="Times New Roman"/>
          <w:b/>
          <w:bCs/>
          <w:sz w:val="17"/>
          <w:szCs w:val="17"/>
          <w:lang w:val="en-US" w:eastAsia="en-US" w:bidi="en-US"/>
        </w:rPr>
        <w:t xml:space="preserve"> </w:t>
      </w:r>
      <w:r>
        <w:rPr>
          <w:b/>
          <w:bCs/>
        </w:rPr>
        <w:t>田间道路代码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3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机耕路</w:t>
            </w:r>
          </w:p>
        </w:tc>
      </w:tr>
      <w:tr>
        <w:tblPrEx>
          <w:tblCellMar>
            <w:top w:w="0" w:type="dxa"/>
            <w:left w:w="10" w:type="dxa"/>
            <w:bottom w:w="0" w:type="dxa"/>
            <w:right w:w="10" w:type="dxa"/>
          </w:tblCellMar>
        </w:tblPrEx>
        <w:trPr>
          <w:trHeight w:val="346"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生产路</w:t>
            </w:r>
          </w:p>
        </w:tc>
      </w:tr>
    </w:tbl>
    <w:p>
      <w:pPr>
        <w:spacing w:after="31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B-34 </w:t>
      </w:r>
      <w:r>
        <w:rPr>
          <w:rFonts w:ascii="Times New Roman" w:hAnsi="Times New Roman" w:eastAsia="Times New Roman" w:cs="Times New Roman"/>
          <w:b/>
          <w:bCs/>
          <w:sz w:val="17"/>
          <w:szCs w:val="17"/>
          <w:lang w:val="en-US" w:eastAsia="en-US" w:bidi="en-US"/>
        </w:rPr>
        <w:t xml:space="preserve"> </w:t>
      </w:r>
      <w:r>
        <w:rPr>
          <w:b/>
          <w:bCs/>
        </w:rPr>
        <w:t>熟制类型代码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3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一年一熟</w:t>
            </w:r>
          </w:p>
        </w:tc>
      </w:tr>
      <w:tr>
        <w:tblPrEx>
          <w:tblCellMar>
            <w:top w:w="0" w:type="dxa"/>
            <w:left w:w="10" w:type="dxa"/>
            <w:bottom w:w="0" w:type="dxa"/>
            <w:right w:w="10" w:type="dxa"/>
          </w:tblCellMar>
        </w:tblPrEx>
        <w:trPr>
          <w:trHeight w:val="33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一年两熟</w:t>
            </w:r>
          </w:p>
        </w:tc>
      </w:tr>
      <w:tr>
        <w:tblPrEx>
          <w:tblCellMar>
            <w:top w:w="0" w:type="dxa"/>
            <w:left w:w="10" w:type="dxa"/>
            <w:bottom w:w="0" w:type="dxa"/>
            <w:right w:w="10" w:type="dxa"/>
          </w:tblCellMar>
        </w:tblPrEx>
        <w:trPr>
          <w:trHeight w:val="33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一年三熟</w:t>
            </w:r>
          </w:p>
        </w:tc>
      </w:tr>
      <w:tr>
        <w:tblPrEx>
          <w:tblCellMar>
            <w:top w:w="0" w:type="dxa"/>
            <w:left w:w="10" w:type="dxa"/>
            <w:bottom w:w="0" w:type="dxa"/>
            <w:right w:w="10" w:type="dxa"/>
          </w:tblCellMar>
        </w:tblPrEx>
        <w:trPr>
          <w:trHeight w:val="35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两年三熟</w:t>
            </w:r>
          </w:p>
        </w:tc>
      </w:tr>
    </w:tbl>
    <w:p>
      <w:pPr>
        <w:spacing w:after="31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B-35 </w:t>
      </w:r>
      <w:r>
        <w:rPr>
          <w:rFonts w:ascii="Times New Roman" w:hAnsi="Times New Roman" w:eastAsia="Times New Roman" w:cs="Times New Roman"/>
          <w:b/>
          <w:bCs/>
          <w:sz w:val="17"/>
          <w:szCs w:val="17"/>
          <w:lang w:val="en-US" w:eastAsia="en-US" w:bidi="en-US"/>
        </w:rPr>
        <w:t xml:space="preserve"> </w:t>
      </w:r>
      <w:r>
        <w:rPr>
          <w:b/>
          <w:bCs/>
        </w:rPr>
        <w:t>休耕类型代码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4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季节性休耕</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全年休耕</w:t>
            </w:r>
          </w:p>
        </w:tc>
      </w:tr>
    </w:tbl>
    <w:p>
      <w:pPr>
        <w:spacing w:after="31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B-36 </w:t>
      </w:r>
      <w:r>
        <w:rPr>
          <w:rFonts w:ascii="Times New Roman" w:hAnsi="Times New Roman" w:eastAsia="Times New Roman" w:cs="Times New Roman"/>
          <w:b/>
          <w:bCs/>
          <w:sz w:val="17"/>
          <w:szCs w:val="17"/>
          <w:lang w:val="en-US" w:eastAsia="en-US" w:bidi="en-US"/>
        </w:rPr>
        <w:t xml:space="preserve"> </w:t>
      </w:r>
      <w:r>
        <w:rPr>
          <w:b/>
          <w:bCs/>
        </w:rPr>
        <w:t>撂荒类型代码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无</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季节性撂荒</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3</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全年撂荒</w:t>
            </w:r>
          </w:p>
        </w:tc>
      </w:tr>
    </w:tbl>
    <w:p>
      <w:pPr>
        <w:spacing w:line="1" w:lineRule="exact"/>
      </w:pPr>
      <w:r>
        <w:br w:type="page"/>
      </w:r>
    </w:p>
    <w:p>
      <w:pPr>
        <w:pStyle w:val="27"/>
        <w:ind w:left="3470"/>
      </w:pPr>
      <w:r>
        <w:rPr>
          <w:b/>
          <w:bCs/>
        </w:rPr>
        <w:t>表附录</w:t>
      </w:r>
      <w:r>
        <w:rPr>
          <w:rFonts w:ascii="Times New Roman" w:hAnsi="Times New Roman" w:eastAsia="Times New Roman" w:cs="Times New Roman"/>
          <w:b/>
          <w:bCs/>
          <w:sz w:val="17"/>
          <w:szCs w:val="17"/>
          <w:lang w:val="en-US" w:bidi="en-US"/>
        </w:rPr>
        <w:t xml:space="preserve">B-37 </w:t>
      </w:r>
      <w:r>
        <w:rPr>
          <w:rFonts w:ascii="Times New Roman" w:hAnsi="Times New Roman" w:eastAsia="Times New Roman" w:cs="Times New Roman"/>
          <w:b/>
          <w:bCs/>
          <w:sz w:val="17"/>
          <w:szCs w:val="17"/>
          <w:lang w:val="en-US" w:eastAsia="en-US" w:bidi="en-US"/>
        </w:rPr>
        <w:t xml:space="preserve"> </w:t>
      </w:r>
      <w:r>
        <w:rPr>
          <w:b/>
          <w:bCs/>
        </w:rPr>
        <w:t>作物类型代码</w:t>
      </w:r>
    </w:p>
    <w:tbl>
      <w:tblPr>
        <w:tblStyle w:val="4"/>
        <w:tblW w:w="0" w:type="auto"/>
        <w:jc w:val="center"/>
        <w:tblLayout w:type="fixed"/>
        <w:tblCellMar>
          <w:top w:w="0" w:type="dxa"/>
          <w:left w:w="10" w:type="dxa"/>
          <w:bottom w:w="0" w:type="dxa"/>
          <w:right w:w="10" w:type="dxa"/>
        </w:tblCellMar>
      </w:tblPr>
      <w:tblGrid>
        <w:gridCol w:w="4699"/>
        <w:gridCol w:w="4536"/>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编码</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水稻</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02</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玉米</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03</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小麦</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04</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春小麦</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05</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大麦</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06</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燕麦</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07</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黑麦</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08</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青稞</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09</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谷子</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豆类</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高粱</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油菜</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13</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棉花</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14</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花生</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15</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烟草</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16</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马铃薯</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17</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甘薯</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18</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甘蔗</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19</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甜菜</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20</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木薯</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21</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芝麻</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22</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蔬菜</w:t>
            </w:r>
          </w:p>
        </w:tc>
      </w:tr>
    </w:tbl>
    <w:p>
      <w:pPr>
        <w:spacing w:after="31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B-38 </w:t>
      </w:r>
      <w:r>
        <w:rPr>
          <w:rFonts w:ascii="Times New Roman" w:hAnsi="Times New Roman" w:eastAsia="Times New Roman" w:cs="Times New Roman"/>
          <w:b/>
          <w:bCs/>
          <w:sz w:val="17"/>
          <w:szCs w:val="17"/>
          <w:lang w:val="en-US" w:eastAsia="en-US" w:bidi="en-US"/>
        </w:rPr>
        <w:t xml:space="preserve"> </w:t>
      </w:r>
      <w:r>
        <w:rPr>
          <w:b/>
          <w:bCs/>
        </w:rPr>
        <w:t>施肥方式代码</w:t>
      </w:r>
    </w:p>
    <w:tbl>
      <w:tblPr>
        <w:tblStyle w:val="4"/>
        <w:tblW w:w="0" w:type="auto"/>
        <w:jc w:val="center"/>
        <w:tblLayout w:type="fixed"/>
        <w:tblCellMar>
          <w:top w:w="0" w:type="dxa"/>
          <w:left w:w="10" w:type="dxa"/>
          <w:bottom w:w="0" w:type="dxa"/>
          <w:right w:w="10" w:type="dxa"/>
        </w:tblCellMar>
      </w:tblPr>
      <w:tblGrid>
        <w:gridCol w:w="4699"/>
        <w:gridCol w:w="4536"/>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01</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沟施</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穴施</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03</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撒施</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04</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水肥一体化</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99</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w:t>
            </w:r>
          </w:p>
        </w:tc>
      </w:tr>
    </w:tbl>
    <w:p>
      <w:pPr>
        <w:spacing w:after="31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B-39 </w:t>
      </w:r>
      <w:r>
        <w:rPr>
          <w:rFonts w:ascii="Times New Roman" w:hAnsi="Times New Roman" w:eastAsia="Times New Roman" w:cs="Times New Roman"/>
          <w:b/>
          <w:bCs/>
          <w:sz w:val="17"/>
          <w:szCs w:val="17"/>
          <w:lang w:val="en-US" w:eastAsia="en-US" w:bidi="en-US"/>
        </w:rPr>
        <w:t xml:space="preserve"> </w:t>
      </w:r>
      <w:r>
        <w:rPr>
          <w:b/>
          <w:bCs/>
        </w:rPr>
        <w:t>绿肥品种代码</w:t>
      </w:r>
    </w:p>
    <w:tbl>
      <w:tblPr>
        <w:tblStyle w:val="4"/>
        <w:tblW w:w="0" w:type="auto"/>
        <w:jc w:val="center"/>
        <w:tblLayout w:type="fixed"/>
        <w:tblCellMar>
          <w:top w:w="0" w:type="dxa"/>
          <w:left w:w="10" w:type="dxa"/>
          <w:bottom w:w="0" w:type="dxa"/>
          <w:right w:w="10" w:type="dxa"/>
        </w:tblCellMar>
      </w:tblPr>
      <w:tblGrid>
        <w:gridCol w:w="4699"/>
        <w:gridCol w:w="4536"/>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编码</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紫云英</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02</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草木樨</w:t>
            </w:r>
          </w:p>
        </w:tc>
      </w:tr>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03</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苜蓿</w:t>
            </w: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4694"/>
        <w:gridCol w:w="4541"/>
      </w:tblGrid>
      <w:tr>
        <w:tblPrEx>
          <w:tblCellMar>
            <w:top w:w="0" w:type="dxa"/>
            <w:left w:w="10" w:type="dxa"/>
            <w:bottom w:w="0" w:type="dxa"/>
            <w:right w:w="10" w:type="dxa"/>
          </w:tblCellMar>
        </w:tblPrEx>
        <w:trPr>
          <w:trHeight w:val="36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名称</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肥田萝卜</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油菜</w:t>
            </w:r>
          </w:p>
        </w:tc>
      </w:tr>
      <w:tr>
        <w:tblPrEx>
          <w:tblCellMar>
            <w:top w:w="0" w:type="dxa"/>
            <w:left w:w="10" w:type="dxa"/>
            <w:bottom w:w="0" w:type="dxa"/>
            <w:right w:w="10" w:type="dxa"/>
          </w:tblCellMar>
        </w:tblPrEx>
        <w:trPr>
          <w:trHeight w:val="35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06</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苕子</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07</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豆科绿肥</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08</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田菁</w:t>
            </w:r>
          </w:p>
        </w:tc>
      </w:tr>
      <w:tr>
        <w:tblPrEx>
          <w:tblCellMar>
            <w:top w:w="0" w:type="dxa"/>
            <w:left w:w="10" w:type="dxa"/>
            <w:bottom w:w="0" w:type="dxa"/>
            <w:right w:w="10" w:type="dxa"/>
          </w:tblCellMar>
        </w:tblPrEx>
        <w:trPr>
          <w:trHeight w:val="370" w:hRule="exact"/>
          <w:jc w:val="center"/>
        </w:trPr>
        <w:tc>
          <w:tcPr>
            <w:tcW w:w="46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99</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其他</w:t>
            </w:r>
          </w:p>
        </w:tc>
      </w:tr>
    </w:tbl>
    <w:p>
      <w:pPr>
        <w:spacing w:after="319" w:line="1" w:lineRule="exact"/>
      </w:pPr>
    </w:p>
    <w:p>
      <w:pPr>
        <w:spacing w:line="1" w:lineRule="exact"/>
      </w:pPr>
    </w:p>
    <w:p>
      <w:pPr>
        <w:pStyle w:val="27"/>
        <w:ind w:left="3466"/>
      </w:pPr>
      <w:r>
        <w:rPr>
          <w:b/>
          <w:bCs/>
        </w:rPr>
        <w:t>表附录</w:t>
      </w:r>
      <w:r>
        <w:rPr>
          <w:rFonts w:ascii="Times New Roman" w:hAnsi="Times New Roman" w:eastAsia="Times New Roman" w:cs="Times New Roman"/>
          <w:b/>
          <w:bCs/>
          <w:sz w:val="17"/>
          <w:szCs w:val="17"/>
          <w:lang w:val="en-US" w:bidi="en-US"/>
        </w:rPr>
        <w:t xml:space="preserve">B-40 </w:t>
      </w:r>
      <w:r>
        <w:rPr>
          <w:rFonts w:ascii="Times New Roman" w:hAnsi="Times New Roman" w:eastAsia="Times New Roman" w:cs="Times New Roman"/>
          <w:b/>
          <w:bCs/>
          <w:sz w:val="17"/>
          <w:szCs w:val="17"/>
          <w:lang w:val="en-US" w:eastAsia="en-US" w:bidi="en-US"/>
        </w:rPr>
        <w:t xml:space="preserve"> </w:t>
      </w:r>
      <w:r>
        <w:rPr>
          <w:b/>
          <w:bCs/>
        </w:rPr>
        <w:t>种植季节代码</w:t>
      </w:r>
    </w:p>
    <w:tbl>
      <w:tblPr>
        <w:tblStyle w:val="4"/>
        <w:tblW w:w="0" w:type="auto"/>
        <w:jc w:val="center"/>
        <w:tblLayout w:type="fixed"/>
        <w:tblCellMar>
          <w:top w:w="0" w:type="dxa"/>
          <w:left w:w="10" w:type="dxa"/>
          <w:bottom w:w="0" w:type="dxa"/>
          <w:right w:w="10" w:type="dxa"/>
        </w:tblCellMar>
      </w:tblPr>
      <w:tblGrid>
        <w:gridCol w:w="4694"/>
        <w:gridCol w:w="4541"/>
      </w:tblGrid>
      <w:tr>
        <w:tblPrEx>
          <w:tblCellMar>
            <w:top w:w="0" w:type="dxa"/>
            <w:left w:w="10" w:type="dxa"/>
            <w:bottom w:w="0" w:type="dxa"/>
            <w:right w:w="10" w:type="dxa"/>
          </w:tblCellMar>
        </w:tblPrEx>
        <w:trPr>
          <w:trHeight w:val="36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名称</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夏季</w:t>
            </w:r>
          </w:p>
        </w:tc>
      </w:tr>
      <w:tr>
        <w:tblPrEx>
          <w:tblCellMar>
            <w:top w:w="0" w:type="dxa"/>
            <w:left w:w="10" w:type="dxa"/>
            <w:bottom w:w="0" w:type="dxa"/>
            <w:right w:w="10" w:type="dxa"/>
          </w:tblCellMar>
        </w:tblPrEx>
        <w:trPr>
          <w:trHeight w:val="35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冬季</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多年生</w:t>
            </w:r>
          </w:p>
        </w:tc>
      </w:tr>
      <w:tr>
        <w:tblPrEx>
          <w:tblCellMar>
            <w:top w:w="0" w:type="dxa"/>
            <w:left w:w="10" w:type="dxa"/>
            <w:bottom w:w="0" w:type="dxa"/>
            <w:right w:w="10" w:type="dxa"/>
          </w:tblCellMar>
        </w:tblPrEx>
        <w:trPr>
          <w:trHeight w:val="370" w:hRule="exact"/>
          <w:jc w:val="center"/>
        </w:trPr>
        <w:tc>
          <w:tcPr>
            <w:tcW w:w="46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99</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其他</w:t>
            </w:r>
          </w:p>
        </w:tc>
      </w:tr>
    </w:tbl>
    <w:p>
      <w:pPr>
        <w:spacing w:after="31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B-41 </w:t>
      </w:r>
      <w:r>
        <w:rPr>
          <w:rFonts w:ascii="Times New Roman" w:hAnsi="Times New Roman" w:eastAsia="Times New Roman" w:cs="Times New Roman"/>
          <w:b/>
          <w:bCs/>
          <w:sz w:val="17"/>
          <w:szCs w:val="17"/>
          <w:lang w:val="en-US" w:eastAsia="en-US" w:bidi="en-US"/>
        </w:rPr>
        <w:t xml:space="preserve"> </w:t>
      </w:r>
      <w:r>
        <w:rPr>
          <w:b/>
          <w:bCs/>
        </w:rPr>
        <w:t>林地类型代码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生态公益林</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防护林</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特种用途林</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商品林</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021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用材林</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022</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经济林和能源林</w:t>
            </w:r>
          </w:p>
        </w:tc>
      </w:tr>
    </w:tbl>
    <w:p>
      <w:pPr>
        <w:spacing w:after="319" w:line="1" w:lineRule="exact"/>
      </w:pPr>
    </w:p>
    <w:p>
      <w:pPr>
        <w:spacing w:line="1" w:lineRule="exact"/>
      </w:pPr>
    </w:p>
    <w:p>
      <w:pPr>
        <w:pStyle w:val="27"/>
        <w:ind w:left="3466"/>
      </w:pPr>
      <w:r>
        <w:rPr>
          <w:b/>
          <w:bCs/>
        </w:rPr>
        <w:t>表附录</w:t>
      </w:r>
      <w:r>
        <w:rPr>
          <w:rFonts w:ascii="Times New Roman" w:hAnsi="Times New Roman" w:eastAsia="Times New Roman" w:cs="Times New Roman"/>
          <w:b/>
          <w:bCs/>
          <w:sz w:val="17"/>
          <w:szCs w:val="17"/>
          <w:lang w:val="en-US" w:bidi="en-US"/>
        </w:rPr>
        <w:t xml:space="preserve">B-42 </w:t>
      </w:r>
      <w:r>
        <w:rPr>
          <w:rFonts w:ascii="Times New Roman" w:hAnsi="Times New Roman" w:eastAsia="Times New Roman" w:cs="Times New Roman"/>
          <w:b/>
          <w:bCs/>
          <w:sz w:val="17"/>
          <w:szCs w:val="17"/>
          <w:lang w:val="en-US" w:eastAsia="en-US" w:bidi="en-US"/>
        </w:rPr>
        <w:t xml:space="preserve"> </w:t>
      </w:r>
      <w:r>
        <w:rPr>
          <w:b/>
          <w:bCs/>
        </w:rPr>
        <w:t>草地类型代码</w:t>
      </w:r>
    </w:p>
    <w:tbl>
      <w:tblPr>
        <w:tblStyle w:val="4"/>
        <w:tblW w:w="0" w:type="auto"/>
        <w:jc w:val="center"/>
        <w:tblLayout w:type="fixed"/>
        <w:tblCellMar>
          <w:top w:w="0" w:type="dxa"/>
          <w:left w:w="10" w:type="dxa"/>
          <w:bottom w:w="0" w:type="dxa"/>
          <w:right w:w="10" w:type="dxa"/>
        </w:tblCellMar>
      </w:tblPr>
      <w:tblGrid>
        <w:gridCol w:w="4694"/>
        <w:gridCol w:w="4541"/>
      </w:tblGrid>
      <w:tr>
        <w:tblPrEx>
          <w:tblCellMar>
            <w:top w:w="0" w:type="dxa"/>
            <w:left w:w="10" w:type="dxa"/>
            <w:bottom w:w="0" w:type="dxa"/>
            <w:right w:w="10" w:type="dxa"/>
          </w:tblCellMar>
        </w:tblPrEx>
        <w:trPr>
          <w:trHeight w:val="326" w:hRule="exact"/>
          <w:jc w:val="center"/>
        </w:trPr>
        <w:tc>
          <w:tcPr>
            <w:tcW w:w="4694" w:type="dxa"/>
            <w:tcBorders>
              <w:top w:val="single" w:color="auto" w:sz="4" w:space="0"/>
              <w:left w:val="single" w:color="auto" w:sz="4" w:space="0"/>
            </w:tcBorders>
            <w:shd w:val="clear" w:color="auto" w:fill="auto"/>
          </w:tcPr>
          <w:p>
            <w:pPr>
              <w:pStyle w:val="25"/>
              <w:jc w:val="center"/>
              <w:rPr>
                <w:sz w:val="18"/>
                <w:szCs w:val="18"/>
              </w:rPr>
            </w:pPr>
            <w:r>
              <w:rPr>
                <w:sz w:val="18"/>
                <w:szCs w:val="18"/>
              </w:rPr>
              <w:t>编码</w:t>
            </w:r>
          </w:p>
        </w:tc>
        <w:tc>
          <w:tcPr>
            <w:tcW w:w="4541" w:type="dxa"/>
            <w:tcBorders>
              <w:top w:val="single" w:color="auto" w:sz="4" w:space="0"/>
              <w:left w:val="single" w:color="auto" w:sz="4" w:space="0"/>
              <w:right w:val="single" w:color="auto" w:sz="4" w:space="0"/>
            </w:tcBorders>
            <w:shd w:val="clear" w:color="auto" w:fill="auto"/>
          </w:tcPr>
          <w:p>
            <w:pPr>
              <w:pStyle w:val="25"/>
              <w:jc w:val="center"/>
              <w:rPr>
                <w:sz w:val="18"/>
                <w:szCs w:val="18"/>
              </w:rPr>
            </w:pPr>
            <w:r>
              <w:rPr>
                <w:sz w:val="18"/>
                <w:szCs w:val="18"/>
              </w:rPr>
              <w:t>名称</w:t>
            </w:r>
          </w:p>
        </w:tc>
      </w:tr>
      <w:tr>
        <w:tblPrEx>
          <w:tblCellMar>
            <w:top w:w="0" w:type="dxa"/>
            <w:left w:w="10" w:type="dxa"/>
            <w:bottom w:w="0" w:type="dxa"/>
            <w:right w:w="10" w:type="dxa"/>
          </w:tblCellMar>
        </w:tblPrEx>
        <w:trPr>
          <w:trHeight w:val="32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0101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温性草原类</w:t>
            </w:r>
          </w:p>
        </w:tc>
      </w:tr>
      <w:tr>
        <w:tblPrEx>
          <w:tblCellMar>
            <w:top w:w="0" w:type="dxa"/>
            <w:left w:w="10" w:type="dxa"/>
            <w:bottom w:w="0" w:type="dxa"/>
            <w:right w:w="10" w:type="dxa"/>
          </w:tblCellMar>
        </w:tblPrEx>
        <w:trPr>
          <w:trHeight w:val="32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0102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高寒草原类</w:t>
            </w:r>
          </w:p>
        </w:tc>
      </w:tr>
      <w:tr>
        <w:tblPrEx>
          <w:tblCellMar>
            <w:top w:w="0" w:type="dxa"/>
            <w:left w:w="10" w:type="dxa"/>
            <w:bottom w:w="0" w:type="dxa"/>
            <w:right w:w="10" w:type="dxa"/>
          </w:tblCellMar>
        </w:tblPrEx>
        <w:trPr>
          <w:trHeight w:val="322"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0103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温性荒漠类</w:t>
            </w:r>
          </w:p>
        </w:tc>
      </w:tr>
      <w:tr>
        <w:tblPrEx>
          <w:tblCellMar>
            <w:top w:w="0" w:type="dxa"/>
            <w:left w:w="10" w:type="dxa"/>
            <w:bottom w:w="0" w:type="dxa"/>
            <w:right w:w="10" w:type="dxa"/>
          </w:tblCellMar>
        </w:tblPrEx>
        <w:trPr>
          <w:trHeight w:val="32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0104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高寒荒漠类</w:t>
            </w:r>
          </w:p>
        </w:tc>
      </w:tr>
      <w:tr>
        <w:tblPrEx>
          <w:tblCellMar>
            <w:top w:w="0" w:type="dxa"/>
            <w:left w:w="10" w:type="dxa"/>
            <w:bottom w:w="0" w:type="dxa"/>
            <w:right w:w="10" w:type="dxa"/>
          </w:tblCellMar>
        </w:tblPrEx>
        <w:trPr>
          <w:trHeight w:val="322"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0105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暖性灌草丛类</w:t>
            </w:r>
          </w:p>
        </w:tc>
      </w:tr>
      <w:tr>
        <w:tblPrEx>
          <w:tblCellMar>
            <w:top w:w="0" w:type="dxa"/>
            <w:left w:w="10" w:type="dxa"/>
            <w:bottom w:w="0" w:type="dxa"/>
            <w:right w:w="10" w:type="dxa"/>
          </w:tblCellMar>
        </w:tblPrEx>
        <w:trPr>
          <w:trHeight w:val="32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0106</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热性灌草丛类</w:t>
            </w:r>
          </w:p>
        </w:tc>
      </w:tr>
      <w:tr>
        <w:tblPrEx>
          <w:tblCellMar>
            <w:top w:w="0" w:type="dxa"/>
            <w:left w:w="10" w:type="dxa"/>
            <w:bottom w:w="0" w:type="dxa"/>
            <w:right w:w="10" w:type="dxa"/>
          </w:tblCellMar>
        </w:tblPrEx>
        <w:trPr>
          <w:trHeight w:val="32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0107</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低地草甸类</w:t>
            </w:r>
          </w:p>
        </w:tc>
      </w:tr>
      <w:tr>
        <w:tblPrEx>
          <w:tblCellMar>
            <w:top w:w="0" w:type="dxa"/>
            <w:left w:w="10" w:type="dxa"/>
            <w:bottom w:w="0" w:type="dxa"/>
            <w:right w:w="10" w:type="dxa"/>
          </w:tblCellMar>
        </w:tblPrEx>
        <w:trPr>
          <w:trHeight w:val="322"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0108</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山地草甸类</w:t>
            </w:r>
          </w:p>
        </w:tc>
      </w:tr>
      <w:tr>
        <w:tblPrEx>
          <w:tblCellMar>
            <w:top w:w="0" w:type="dxa"/>
            <w:left w:w="10" w:type="dxa"/>
            <w:bottom w:w="0" w:type="dxa"/>
            <w:right w:w="10" w:type="dxa"/>
          </w:tblCellMar>
        </w:tblPrEx>
        <w:trPr>
          <w:trHeight w:val="32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0109</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高寒草甸类</w:t>
            </w:r>
          </w:p>
        </w:tc>
      </w:tr>
      <w:tr>
        <w:tblPrEx>
          <w:tblCellMar>
            <w:top w:w="0" w:type="dxa"/>
            <w:left w:w="10" w:type="dxa"/>
            <w:bottom w:w="0" w:type="dxa"/>
            <w:right w:w="10" w:type="dxa"/>
          </w:tblCellMar>
        </w:tblPrEx>
        <w:trPr>
          <w:trHeight w:val="32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0201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改良草地</w:t>
            </w:r>
          </w:p>
        </w:tc>
      </w:tr>
      <w:tr>
        <w:tblPrEx>
          <w:tblCellMar>
            <w:top w:w="0" w:type="dxa"/>
            <w:left w:w="10" w:type="dxa"/>
            <w:bottom w:w="0" w:type="dxa"/>
            <w:right w:w="10" w:type="dxa"/>
          </w:tblCellMar>
        </w:tblPrEx>
        <w:trPr>
          <w:trHeight w:val="322"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0202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栽培草地</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99</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其他</w:t>
            </w:r>
          </w:p>
        </w:tc>
      </w:tr>
    </w:tbl>
    <w:p>
      <w:pPr>
        <w:spacing w:line="1" w:lineRule="exact"/>
      </w:pPr>
      <w:r>
        <w:br w:type="page"/>
      </w:r>
    </w:p>
    <w:p>
      <w:pPr>
        <w:pStyle w:val="27"/>
        <w:ind w:left="3475"/>
      </w:pPr>
      <w:r>
        <w:rPr>
          <w:b/>
          <w:bCs/>
        </w:rPr>
        <w:t>表附录</w:t>
      </w:r>
      <w:r>
        <w:rPr>
          <w:rFonts w:ascii="Times New Roman" w:hAnsi="Times New Roman" w:eastAsia="Times New Roman" w:cs="Times New Roman"/>
          <w:b/>
          <w:bCs/>
          <w:sz w:val="17"/>
          <w:szCs w:val="17"/>
          <w:lang w:val="en-US" w:eastAsia="en-US" w:bidi="en-US"/>
        </w:rPr>
        <w:t>B-43</w:t>
      </w:r>
      <w:r>
        <w:rPr>
          <w:rFonts w:hint="eastAsia" w:ascii="Times New Roman" w:hAnsi="Times New Roman" w:cs="Times New Roman"/>
          <w:b/>
          <w:bCs/>
          <w:sz w:val="17"/>
          <w:szCs w:val="17"/>
          <w:lang w:val="en-US" w:eastAsia="zh-CN" w:bidi="en-US"/>
        </w:rPr>
        <w:t xml:space="preserve"> </w:t>
      </w:r>
      <w:r>
        <w:rPr>
          <w:rFonts w:ascii="Times New Roman" w:hAnsi="Times New Roman" w:eastAsia="Times New Roman" w:cs="Times New Roman"/>
          <w:b/>
          <w:bCs/>
          <w:sz w:val="17"/>
          <w:szCs w:val="17"/>
          <w:lang w:val="en-US" w:eastAsia="en-US" w:bidi="en-US"/>
        </w:rPr>
        <w:t xml:space="preserve"> </w:t>
      </w:r>
      <w:r>
        <w:rPr>
          <w:b/>
          <w:bCs/>
        </w:rPr>
        <w:t>土体构型代码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名称</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通体壤</w:t>
            </w:r>
          </w:p>
        </w:tc>
      </w:tr>
      <w:tr>
        <w:tblPrEx>
          <w:tblCellMar>
            <w:top w:w="0" w:type="dxa"/>
            <w:left w:w="10" w:type="dxa"/>
            <w:bottom w:w="0" w:type="dxa"/>
            <w:right w:w="10" w:type="dxa"/>
          </w:tblCellMar>
        </w:tblPrEx>
        <w:trPr>
          <w:trHeight w:val="379"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通体砂</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通体黏</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通体砾</w:t>
            </w:r>
          </w:p>
        </w:tc>
      </w:tr>
      <w:tr>
        <w:tblPrEx>
          <w:tblCellMar>
            <w:top w:w="0" w:type="dxa"/>
            <w:left w:w="10" w:type="dxa"/>
            <w:bottom w:w="0" w:type="dxa"/>
            <w:right w:w="10" w:type="dxa"/>
          </w:tblCellMar>
        </w:tblPrEx>
        <w:trPr>
          <w:trHeight w:val="379"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砂/黏/砂</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06</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黏/砂/黏</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07</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壤/黏/壤</w:t>
            </w:r>
          </w:p>
        </w:tc>
      </w:tr>
      <w:tr>
        <w:tblPrEx>
          <w:tblCellMar>
            <w:top w:w="0" w:type="dxa"/>
            <w:left w:w="10" w:type="dxa"/>
            <w:bottom w:w="0" w:type="dxa"/>
            <w:right w:w="10" w:type="dxa"/>
          </w:tblCellMar>
        </w:tblPrEx>
        <w:trPr>
          <w:trHeight w:val="379"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08</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壤/砂/壤</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09</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砂/黏/黏</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黏/砂/砂</w:t>
            </w:r>
          </w:p>
        </w:tc>
      </w:tr>
      <w:tr>
        <w:tblPrEx>
          <w:tblCellMar>
            <w:top w:w="0" w:type="dxa"/>
            <w:left w:w="10" w:type="dxa"/>
            <w:bottom w:w="0" w:type="dxa"/>
            <w:right w:w="10" w:type="dxa"/>
          </w:tblCellMar>
        </w:tblPrEx>
        <w:trPr>
          <w:trHeight w:val="379"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壤/黏/黏</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12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壤/砂/砂</w:t>
            </w:r>
          </w:p>
        </w:tc>
      </w:tr>
      <w:tr>
        <w:tblPrEx>
          <w:tblCellMar>
            <w:top w:w="0" w:type="dxa"/>
            <w:left w:w="10" w:type="dxa"/>
            <w:bottom w:w="0" w:type="dxa"/>
            <w:right w:w="10" w:type="dxa"/>
          </w:tblCellMar>
        </w:tblPrEx>
        <w:trPr>
          <w:trHeight w:val="39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rPr>
              <w:t>99</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其他</w:t>
            </w:r>
          </w:p>
        </w:tc>
      </w:tr>
    </w:tbl>
    <w:p>
      <w:pPr>
        <w:spacing w:after="299" w:line="1" w:lineRule="exact"/>
      </w:pPr>
    </w:p>
    <w:p>
      <w:pPr>
        <w:spacing w:line="1" w:lineRule="exact"/>
      </w:pPr>
    </w:p>
    <w:p>
      <w:pPr>
        <w:pStyle w:val="27"/>
        <w:ind w:left="3384"/>
      </w:pPr>
      <w:r>
        <w:rPr>
          <w:b/>
          <w:bCs/>
        </w:rPr>
        <w:t>表附录</w:t>
      </w:r>
      <w:r>
        <w:rPr>
          <w:rFonts w:ascii="Times New Roman" w:hAnsi="Times New Roman" w:eastAsia="Times New Roman" w:cs="Times New Roman"/>
          <w:b/>
          <w:bCs/>
          <w:sz w:val="17"/>
          <w:szCs w:val="17"/>
          <w:lang w:val="en-US" w:bidi="en-US"/>
        </w:rPr>
        <w:t xml:space="preserve">B-44  </w:t>
      </w:r>
      <w:r>
        <w:rPr>
          <w:b/>
          <w:bCs/>
        </w:rPr>
        <w:t>边界明显度代码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名称</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突变</w:t>
            </w:r>
          </w:p>
        </w:tc>
      </w:tr>
      <w:tr>
        <w:tblPrEx>
          <w:tblCellMar>
            <w:top w:w="0" w:type="dxa"/>
            <w:left w:w="10" w:type="dxa"/>
            <w:bottom w:w="0" w:type="dxa"/>
            <w:right w:w="10" w:type="dxa"/>
          </w:tblCellMar>
        </w:tblPrEx>
        <w:trPr>
          <w:trHeight w:val="379"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清晰</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G</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渐变</w:t>
            </w:r>
          </w:p>
        </w:tc>
      </w:tr>
      <w:tr>
        <w:tblPrEx>
          <w:tblCellMar>
            <w:top w:w="0" w:type="dxa"/>
            <w:left w:w="10" w:type="dxa"/>
            <w:bottom w:w="0" w:type="dxa"/>
            <w:right w:w="10" w:type="dxa"/>
          </w:tblCellMar>
        </w:tblPrEx>
        <w:trPr>
          <w:trHeight w:val="39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F</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模糊</w:t>
            </w:r>
          </w:p>
        </w:tc>
      </w:tr>
    </w:tbl>
    <w:p>
      <w:pPr>
        <w:pStyle w:val="25"/>
        <w:jc w:val="center"/>
        <w:rPr>
          <w:sz w:val="18"/>
          <w:szCs w:val="18"/>
        </w:rPr>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B-45  </w:t>
      </w:r>
      <w:r>
        <w:rPr>
          <w:b/>
          <w:bCs/>
        </w:rPr>
        <w:t>边界过渡形状代码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名称</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平滑</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lang w:val="en-US" w:eastAsia="en-US"/>
              </w:rPr>
              <w:t>W</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波状</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rPr>
            </w:pPr>
            <w:r>
              <w:rPr>
                <w:sz w:val="18"/>
                <w:szCs w:val="18"/>
              </w:rPr>
              <w:t>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rPr>
            </w:pPr>
            <w:r>
              <w:rPr>
                <w:sz w:val="18"/>
                <w:szCs w:val="18"/>
              </w:rPr>
              <w:t>不规则</w:t>
            </w:r>
          </w:p>
        </w:tc>
      </w:tr>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rPr>
            </w:pPr>
            <w:r>
              <w:rPr>
                <w:sz w:val="18"/>
                <w:szCs w:val="18"/>
                <w:lang w:val="en-US" w:eastAsia="en-US"/>
              </w:rPr>
              <w:t>B</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rPr>
            </w:pPr>
            <w:r>
              <w:rPr>
                <w:sz w:val="18"/>
                <w:szCs w:val="18"/>
              </w:rPr>
              <w:t>间断</w:t>
            </w:r>
          </w:p>
        </w:tc>
      </w:tr>
    </w:tbl>
    <w:p>
      <w:pPr>
        <w:spacing w:after="299" w:line="1" w:lineRule="exact"/>
      </w:pPr>
    </w:p>
    <w:p>
      <w:pPr>
        <w:spacing w:line="1" w:lineRule="exact"/>
      </w:pPr>
    </w:p>
    <w:p>
      <w:pPr>
        <w:pStyle w:val="27"/>
        <w:ind w:left="3475"/>
      </w:pPr>
      <w:r>
        <w:rPr>
          <w:b/>
          <w:bCs/>
        </w:rPr>
        <w:t>表附录</w:t>
      </w:r>
      <w:r>
        <w:rPr>
          <w:rFonts w:ascii="Times New Roman" w:hAnsi="Times New Roman" w:eastAsia="Times New Roman" w:cs="Times New Roman"/>
          <w:b/>
          <w:bCs/>
          <w:sz w:val="17"/>
          <w:szCs w:val="17"/>
          <w:lang w:val="en-US" w:bidi="en-US"/>
        </w:rPr>
        <w:t xml:space="preserve">B-46 </w:t>
      </w:r>
      <w:r>
        <w:rPr>
          <w:rFonts w:ascii="Times New Roman" w:hAnsi="Times New Roman" w:eastAsia="Times New Roman" w:cs="Times New Roman"/>
          <w:b/>
          <w:bCs/>
          <w:sz w:val="17"/>
          <w:szCs w:val="17"/>
          <w:lang w:val="en-US" w:eastAsia="en-US" w:bidi="en-US"/>
        </w:rPr>
        <w:t xml:space="preserve"> </w:t>
      </w:r>
      <w:r>
        <w:rPr>
          <w:b/>
          <w:bCs/>
        </w:rPr>
        <w:t>根系丰度代码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很少</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少</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多</w:t>
            </w:r>
          </w:p>
        </w:tc>
      </w:tr>
    </w:tbl>
    <w:p>
      <w:pPr>
        <w:spacing w:line="1" w:lineRule="exact"/>
      </w:pPr>
      <w:r>
        <w:br w:type="page"/>
      </w:r>
    </w:p>
    <w:p>
      <w:pPr>
        <w:pStyle w:val="27"/>
        <w:ind w:left="3470"/>
      </w:pPr>
      <w:r>
        <w:rPr>
          <w:b/>
          <w:bCs/>
        </w:rPr>
        <w:t>表附录</w:t>
      </w:r>
      <w:r>
        <w:rPr>
          <w:rFonts w:ascii="Times New Roman" w:hAnsi="Times New Roman" w:eastAsia="Times New Roman" w:cs="Times New Roman"/>
          <w:b/>
          <w:bCs/>
          <w:sz w:val="17"/>
          <w:szCs w:val="17"/>
          <w:lang w:val="en-US" w:bidi="en-US"/>
        </w:rPr>
        <w:t xml:space="preserve">B-47 </w:t>
      </w:r>
      <w:r>
        <w:rPr>
          <w:rFonts w:ascii="Times New Roman" w:hAnsi="Times New Roman" w:eastAsia="Times New Roman" w:cs="Times New Roman"/>
          <w:b/>
          <w:bCs/>
          <w:sz w:val="17"/>
          <w:szCs w:val="17"/>
          <w:lang w:val="en-US" w:eastAsia="en-US" w:bidi="en-US"/>
        </w:rPr>
        <w:t xml:space="preserve"> </w:t>
      </w:r>
      <w:r>
        <w:rPr>
          <w:b/>
          <w:bCs/>
        </w:rPr>
        <w:t>根系粗细代码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极细</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细</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粗</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VC</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很粗</w:t>
            </w:r>
          </w:p>
        </w:tc>
      </w:tr>
    </w:tbl>
    <w:p>
      <w:pPr>
        <w:spacing w:after="29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B-48 </w:t>
      </w:r>
      <w:r>
        <w:rPr>
          <w:rFonts w:ascii="Times New Roman" w:hAnsi="Times New Roman" w:eastAsia="Times New Roman" w:cs="Times New Roman"/>
          <w:b/>
          <w:bCs/>
          <w:sz w:val="17"/>
          <w:szCs w:val="17"/>
          <w:lang w:val="en-US" w:eastAsia="en-US" w:bidi="en-US"/>
        </w:rPr>
        <w:t xml:space="preserve"> </w:t>
      </w:r>
      <w:r>
        <w:rPr>
          <w:b/>
          <w:bCs/>
        </w:rPr>
        <w:t>根系性质代码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极细</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细</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粗</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VC</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很粗</w:t>
            </w:r>
          </w:p>
        </w:tc>
      </w:tr>
    </w:tbl>
    <w:p>
      <w:pPr>
        <w:spacing w:after="29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B-49  </w:t>
      </w:r>
      <w:r>
        <w:rPr>
          <w:b/>
          <w:bCs/>
        </w:rPr>
        <w:t>土壤质地代码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砂土</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砂壤</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轻壤</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中壤</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重壤</w:t>
            </w:r>
          </w:p>
        </w:tc>
      </w:tr>
      <w:tr>
        <w:tblPrEx>
          <w:tblCellMar>
            <w:top w:w="0" w:type="dxa"/>
            <w:left w:w="10" w:type="dxa"/>
            <w:bottom w:w="0" w:type="dxa"/>
            <w:right w:w="10" w:type="dxa"/>
          </w:tblCellMar>
        </w:tblPrEx>
        <w:trPr>
          <w:trHeight w:val="374"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黏土</w:t>
            </w:r>
          </w:p>
        </w:tc>
      </w:tr>
    </w:tbl>
    <w:p>
      <w:pPr>
        <w:spacing w:after="29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B-50  </w:t>
      </w:r>
      <w:r>
        <w:rPr>
          <w:b/>
          <w:bCs/>
        </w:rPr>
        <w:t>土壤结构代码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片状</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鳞片状</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棱柱状</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柱状</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棱块状</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团块状</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核状</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H</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粒状</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团粒状</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屑粒状</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K</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楔状</w:t>
            </w:r>
          </w:p>
        </w:tc>
      </w:tr>
    </w:tbl>
    <w:p>
      <w:pPr>
        <w:spacing w:line="1" w:lineRule="exact"/>
      </w:pPr>
      <w:r>
        <w:br w:type="page"/>
      </w:r>
    </w:p>
    <w:p>
      <w:pPr>
        <w:pStyle w:val="27"/>
        <w:ind w:left="2928"/>
      </w:pPr>
      <w:r>
        <w:rPr>
          <w:b/>
          <w:bCs/>
        </w:rPr>
        <w:t>表附录</w:t>
      </w:r>
      <w:r>
        <w:rPr>
          <w:rFonts w:ascii="Times New Roman" w:hAnsi="Times New Roman" w:eastAsia="Times New Roman" w:cs="Times New Roman"/>
          <w:b/>
          <w:bCs/>
          <w:sz w:val="17"/>
          <w:szCs w:val="17"/>
          <w:lang w:val="en-US" w:bidi="en-US"/>
        </w:rPr>
        <w:t xml:space="preserve">B-51  </w:t>
      </w:r>
      <w:r>
        <w:rPr>
          <w:b/>
          <w:bCs/>
        </w:rPr>
        <w:t>土壤结构</w:t>
      </w:r>
      <w:r>
        <w:rPr>
          <w:rFonts w:hint="eastAsia"/>
          <w:b/>
          <w:bCs/>
        </w:rPr>
        <w:t>——</w:t>
      </w:r>
      <w:r>
        <w:rPr>
          <w:b/>
          <w:bCs/>
        </w:rPr>
        <w:t>形状大小代码</w:t>
      </w:r>
    </w:p>
    <w:tbl>
      <w:tblPr>
        <w:tblStyle w:val="4"/>
        <w:tblW w:w="0" w:type="auto"/>
        <w:jc w:val="center"/>
        <w:tblLayout w:type="fixed"/>
        <w:tblCellMar>
          <w:top w:w="0" w:type="dxa"/>
          <w:left w:w="10" w:type="dxa"/>
          <w:bottom w:w="0" w:type="dxa"/>
          <w:right w:w="10" w:type="dxa"/>
        </w:tblCellMar>
      </w:tblPr>
      <w:tblGrid>
        <w:gridCol w:w="4699"/>
        <w:gridCol w:w="4536"/>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PLVF</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片状——很薄</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PLFI</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片状——薄</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PLME</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片状——中</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PLCO</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片状</w:t>
            </w:r>
            <w:r>
              <w:rPr>
                <w:sz w:val="18"/>
                <w:szCs w:val="18"/>
                <w:lang w:val="en-US" w:eastAsia="en-US"/>
              </w:rPr>
              <w:tab/>
            </w:r>
            <w:r>
              <w:rPr>
                <w:sz w:val="18"/>
                <w:szCs w:val="18"/>
                <w:lang w:val="en-US" w:eastAsia="en-US"/>
              </w:rPr>
              <w:t>厚</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PLVC</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片状——很厚</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PRVF</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棱柱状——很小</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PRFI</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棱柱状——小</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PRME</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棱柱状——中</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PRCO</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棱柱状——大</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PRVC</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棱柱状——很大</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BLVF</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（棱）块状——很小</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BLFI</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（棱）块状——小</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BLME</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（棱）块状——中</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BLCO</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（棱）块状——大</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BLVC</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（棱）块状——很大</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GRVF</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（单）粒状——很小</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GRFI</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（单）粒状——小</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GRME</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（单）粒状——中</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GRCO</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（单）粒状——大</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GRVC</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（单）粒状——很大</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MAFS</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整体（整块）状——细沉积层理</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MAFMA</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整体（整块）状——风化矿物结晶</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OT</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其他（整块）</w:t>
            </w:r>
          </w:p>
        </w:tc>
      </w:tr>
    </w:tbl>
    <w:p>
      <w:pPr>
        <w:spacing w:after="319" w:line="1" w:lineRule="exact"/>
      </w:pPr>
    </w:p>
    <w:p>
      <w:pPr>
        <w:spacing w:line="1" w:lineRule="exact"/>
      </w:pPr>
    </w:p>
    <w:p>
      <w:pPr>
        <w:pStyle w:val="27"/>
        <w:ind w:left="2928"/>
      </w:pPr>
      <w:r>
        <w:rPr>
          <w:b/>
          <w:bCs/>
        </w:rPr>
        <w:t>表附录</w:t>
      </w:r>
      <w:r>
        <w:rPr>
          <w:rFonts w:ascii="Times New Roman" w:hAnsi="Times New Roman" w:eastAsia="Times New Roman" w:cs="Times New Roman"/>
          <w:b/>
          <w:bCs/>
          <w:sz w:val="17"/>
          <w:szCs w:val="17"/>
          <w:lang w:val="en-US" w:bidi="en-US"/>
        </w:rPr>
        <w:t xml:space="preserve">B-52  </w:t>
      </w:r>
      <w:r>
        <w:rPr>
          <w:b/>
          <w:bCs/>
        </w:rPr>
        <w:t>土壤结构</w:t>
      </w:r>
      <w:r>
        <w:rPr>
          <w:rFonts w:hint="eastAsia"/>
          <w:b/>
          <w:bCs/>
        </w:rPr>
        <w:t>——</w:t>
      </w:r>
      <w:r>
        <w:rPr>
          <w:b/>
          <w:bCs/>
        </w:rPr>
        <w:t>发育程度代码</w:t>
      </w:r>
    </w:p>
    <w:tbl>
      <w:tblPr>
        <w:tblStyle w:val="4"/>
        <w:tblW w:w="0" w:type="auto"/>
        <w:jc w:val="center"/>
        <w:tblLayout w:type="fixed"/>
        <w:tblCellMar>
          <w:top w:w="0" w:type="dxa"/>
          <w:left w:w="10" w:type="dxa"/>
          <w:bottom w:w="0" w:type="dxa"/>
          <w:right w:w="10" w:type="dxa"/>
        </w:tblCellMar>
      </w:tblPr>
      <w:tblGrid>
        <w:gridCol w:w="4699"/>
        <w:gridCol w:w="4536"/>
      </w:tblGrid>
      <w:tr>
        <w:tblPrEx>
          <w:tblCellMar>
            <w:top w:w="0" w:type="dxa"/>
            <w:left w:w="10" w:type="dxa"/>
            <w:bottom w:w="0" w:type="dxa"/>
            <w:right w:w="10" w:type="dxa"/>
          </w:tblCellMar>
        </w:tblPrEx>
        <w:trPr>
          <w:trHeight w:val="427"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41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很弱（保留大部分母质特性）</w:t>
            </w:r>
          </w:p>
        </w:tc>
      </w:tr>
      <w:tr>
        <w:tblPrEx>
          <w:tblCellMar>
            <w:top w:w="0" w:type="dxa"/>
            <w:left w:w="10" w:type="dxa"/>
            <w:bottom w:w="0" w:type="dxa"/>
            <w:right w:w="10" w:type="dxa"/>
          </w:tblCellMar>
        </w:tblPrEx>
        <w:trPr>
          <w:trHeight w:val="422"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WE</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弱（保留部分母质特性）</w:t>
            </w:r>
          </w:p>
        </w:tc>
      </w:tr>
      <w:tr>
        <w:trPr>
          <w:trHeight w:val="422"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MO</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中（保留少量母质特性）</w:t>
            </w:r>
          </w:p>
        </w:tc>
      </w:tr>
      <w:tr>
        <w:trPr>
          <w:trHeight w:val="422"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ST</w:t>
            </w:r>
          </w:p>
        </w:tc>
        <w:tc>
          <w:tcPr>
            <w:tcW w:w="4536"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强（基本没有母质特性）</w:t>
            </w:r>
          </w:p>
        </w:tc>
      </w:tr>
      <w:tr>
        <w:tblPrEx>
          <w:tblCellMar>
            <w:top w:w="0" w:type="dxa"/>
            <w:left w:w="10" w:type="dxa"/>
            <w:bottom w:w="0" w:type="dxa"/>
            <w:right w:w="10" w:type="dxa"/>
          </w:tblCellMar>
        </w:tblPrEx>
        <w:trPr>
          <w:trHeight w:val="427"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VS</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很强（没有母质特性）</w:t>
            </w:r>
          </w:p>
        </w:tc>
      </w:tr>
    </w:tbl>
    <w:p>
      <w:pPr>
        <w:spacing w:line="1" w:lineRule="exact"/>
        <w:rPr>
          <w:lang w:eastAsia="zh-CN"/>
        </w:rPr>
      </w:pPr>
      <w:r>
        <w:rPr>
          <w:lang w:eastAsia="zh-CN"/>
        </w:rPr>
        <w:br w:type="page"/>
      </w:r>
    </w:p>
    <w:p>
      <w:pPr>
        <w:pStyle w:val="27"/>
        <w:ind w:left="3288"/>
      </w:pPr>
      <w:r>
        <w:rPr>
          <w:b/>
          <w:bCs/>
        </w:rPr>
        <w:t>表附录</w:t>
      </w:r>
      <w:r>
        <w:rPr>
          <w:rFonts w:ascii="Times New Roman" w:hAnsi="Times New Roman" w:eastAsia="Times New Roman" w:cs="Times New Roman"/>
          <w:b/>
          <w:bCs/>
          <w:sz w:val="17"/>
          <w:szCs w:val="17"/>
          <w:lang w:val="en-US" w:bidi="en-US"/>
        </w:rPr>
        <w:t xml:space="preserve">B-53   </w:t>
      </w:r>
      <w:r>
        <w:rPr>
          <w:b/>
          <w:bCs/>
        </w:rPr>
        <w:t>土内砾石丰度代码</w:t>
      </w:r>
    </w:p>
    <w:tbl>
      <w:tblPr>
        <w:tblStyle w:val="4"/>
        <w:tblW w:w="0" w:type="auto"/>
        <w:jc w:val="center"/>
        <w:tblLayout w:type="fixed"/>
        <w:tblCellMar>
          <w:top w:w="0" w:type="dxa"/>
          <w:left w:w="10" w:type="dxa"/>
          <w:bottom w:w="0" w:type="dxa"/>
          <w:right w:w="10" w:type="dxa"/>
        </w:tblCellMar>
      </w:tblPr>
      <w:tblGrid>
        <w:gridCol w:w="4694"/>
        <w:gridCol w:w="4541"/>
      </w:tblGrid>
      <w:tr>
        <w:tblPrEx>
          <w:tblCellMar>
            <w:top w:w="0" w:type="dxa"/>
            <w:left w:w="10" w:type="dxa"/>
            <w:bottom w:w="0" w:type="dxa"/>
            <w:right w:w="10" w:type="dxa"/>
          </w:tblCellMar>
        </w:tblPrEx>
        <w:trPr>
          <w:trHeight w:val="36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25%</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30%</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7</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35%</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40%</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9</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45%</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50%</w:t>
            </w:r>
          </w:p>
        </w:tc>
      </w:tr>
      <w:tr>
        <w:tblPrEx>
          <w:tblCellMar>
            <w:top w:w="0" w:type="dxa"/>
            <w:left w:w="10" w:type="dxa"/>
            <w:bottom w:w="0" w:type="dxa"/>
            <w:right w:w="10" w:type="dxa"/>
          </w:tblCellMar>
        </w:tblPrEx>
        <w:trPr>
          <w:trHeight w:val="331"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55%</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60%</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65%</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70%</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75%</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16</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80%</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17</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85%</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18</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90%</w:t>
            </w:r>
          </w:p>
        </w:tc>
      </w:tr>
      <w:tr>
        <w:tblPrEx>
          <w:tblCellMar>
            <w:top w:w="0" w:type="dxa"/>
            <w:left w:w="10" w:type="dxa"/>
            <w:bottom w:w="0" w:type="dxa"/>
            <w:right w:w="10" w:type="dxa"/>
          </w:tblCellMar>
        </w:tblPrEx>
        <w:trPr>
          <w:trHeight w:val="336"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19</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95%</w:t>
            </w:r>
          </w:p>
        </w:tc>
      </w:tr>
      <w:tr>
        <w:tblPrEx>
          <w:tblCellMar>
            <w:top w:w="0" w:type="dxa"/>
            <w:left w:w="10" w:type="dxa"/>
            <w:bottom w:w="0" w:type="dxa"/>
            <w:right w:w="10" w:type="dxa"/>
          </w:tblCellMar>
        </w:tblPrEx>
        <w:trPr>
          <w:trHeight w:val="346" w:hRule="exact"/>
          <w:jc w:val="center"/>
        </w:trPr>
        <w:tc>
          <w:tcPr>
            <w:tcW w:w="46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20</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100%</w:t>
            </w:r>
          </w:p>
        </w:tc>
      </w:tr>
    </w:tbl>
    <w:p>
      <w:pPr>
        <w:spacing w:after="319" w:line="1" w:lineRule="exact"/>
      </w:pPr>
    </w:p>
    <w:p>
      <w:pPr>
        <w:spacing w:line="1" w:lineRule="exact"/>
      </w:pPr>
    </w:p>
    <w:p>
      <w:pPr>
        <w:pStyle w:val="27"/>
        <w:ind w:left="3288"/>
      </w:pPr>
      <w:r>
        <w:rPr>
          <w:b/>
          <w:bCs/>
        </w:rPr>
        <w:t>表附录</w:t>
      </w:r>
      <w:r>
        <w:rPr>
          <w:rFonts w:ascii="Times New Roman" w:hAnsi="Times New Roman" w:eastAsia="Times New Roman" w:cs="Times New Roman"/>
          <w:b/>
          <w:bCs/>
          <w:sz w:val="17"/>
          <w:szCs w:val="17"/>
          <w:lang w:val="en-US" w:bidi="en-US"/>
        </w:rPr>
        <w:t xml:space="preserve">B-54  </w:t>
      </w:r>
      <w:r>
        <w:rPr>
          <w:b/>
          <w:bCs/>
        </w:rPr>
        <w:t>土内砾石大小代码</w:t>
      </w:r>
    </w:p>
    <w:tbl>
      <w:tblPr>
        <w:tblStyle w:val="4"/>
        <w:tblW w:w="0" w:type="auto"/>
        <w:jc w:val="center"/>
        <w:tblLayout w:type="fixed"/>
        <w:tblCellMar>
          <w:top w:w="0" w:type="dxa"/>
          <w:left w:w="10" w:type="dxa"/>
          <w:bottom w:w="0" w:type="dxa"/>
          <w:right w:w="10" w:type="dxa"/>
        </w:tblCellMar>
      </w:tblPr>
      <w:tblGrid>
        <w:gridCol w:w="4694"/>
        <w:gridCol w:w="4541"/>
      </w:tblGrid>
      <w:tr>
        <w:tblPrEx>
          <w:tblCellMar>
            <w:top w:w="0" w:type="dxa"/>
            <w:left w:w="10" w:type="dxa"/>
            <w:bottom w:w="0" w:type="dxa"/>
            <w:right w:w="10" w:type="dxa"/>
          </w:tblCellMar>
        </w:tblPrEx>
        <w:trPr>
          <w:trHeight w:val="36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很小</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小</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大</w:t>
            </w:r>
          </w:p>
        </w:tc>
      </w:tr>
      <w:tr>
        <w:tblPrEx>
          <w:tblCellMar>
            <w:top w:w="0" w:type="dxa"/>
            <w:left w:w="10" w:type="dxa"/>
            <w:bottom w:w="0" w:type="dxa"/>
            <w:right w:w="10" w:type="dxa"/>
          </w:tblCellMar>
        </w:tblPrEx>
        <w:trPr>
          <w:trHeight w:val="370" w:hRule="exact"/>
          <w:jc w:val="center"/>
        </w:trPr>
        <w:tc>
          <w:tcPr>
            <w:tcW w:w="46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E</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很大</w:t>
            </w:r>
          </w:p>
        </w:tc>
      </w:tr>
    </w:tbl>
    <w:p>
      <w:pPr>
        <w:spacing w:after="319" w:line="1" w:lineRule="exact"/>
      </w:pPr>
    </w:p>
    <w:p>
      <w:pPr>
        <w:spacing w:line="1" w:lineRule="exact"/>
      </w:pPr>
    </w:p>
    <w:p>
      <w:pPr>
        <w:pStyle w:val="27"/>
        <w:ind w:left="3288"/>
      </w:pPr>
      <w:r>
        <w:rPr>
          <w:b/>
          <w:bCs/>
        </w:rPr>
        <w:t>表附录</w:t>
      </w:r>
      <w:r>
        <w:rPr>
          <w:rFonts w:ascii="Times New Roman" w:hAnsi="Times New Roman" w:eastAsia="Times New Roman" w:cs="Times New Roman"/>
          <w:b/>
          <w:bCs/>
          <w:sz w:val="17"/>
          <w:szCs w:val="17"/>
          <w:lang w:val="en-US" w:bidi="en-US"/>
        </w:rPr>
        <w:t xml:space="preserve">B-55  </w:t>
      </w:r>
      <w:r>
        <w:rPr>
          <w:b/>
          <w:bCs/>
        </w:rPr>
        <w:t>土内砾石形状代码</w:t>
      </w:r>
    </w:p>
    <w:tbl>
      <w:tblPr>
        <w:tblStyle w:val="4"/>
        <w:tblW w:w="0" w:type="auto"/>
        <w:jc w:val="center"/>
        <w:tblLayout w:type="fixed"/>
        <w:tblCellMar>
          <w:top w:w="0" w:type="dxa"/>
          <w:left w:w="10" w:type="dxa"/>
          <w:bottom w:w="0" w:type="dxa"/>
          <w:right w:w="10" w:type="dxa"/>
        </w:tblCellMar>
      </w:tblPr>
      <w:tblGrid>
        <w:gridCol w:w="4694"/>
        <w:gridCol w:w="4541"/>
      </w:tblGrid>
      <w:tr>
        <w:tblPrEx>
          <w:tblCellMar>
            <w:top w:w="0" w:type="dxa"/>
            <w:left w:w="10" w:type="dxa"/>
            <w:bottom w:w="0" w:type="dxa"/>
            <w:right w:w="10" w:type="dxa"/>
          </w:tblCellMar>
        </w:tblPrEx>
        <w:trPr>
          <w:trHeight w:val="365"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棱角状</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SP</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次棱角状</w:t>
            </w:r>
          </w:p>
        </w:tc>
      </w:tr>
      <w:tr>
        <w:tblPrEx>
          <w:tblCellMar>
            <w:top w:w="0" w:type="dxa"/>
            <w:left w:w="10" w:type="dxa"/>
            <w:bottom w:w="0" w:type="dxa"/>
            <w:right w:w="10" w:type="dxa"/>
          </w:tblCellMar>
        </w:tblPrEx>
        <w:trPr>
          <w:trHeight w:val="360" w:hRule="exact"/>
          <w:jc w:val="center"/>
        </w:trPr>
        <w:tc>
          <w:tcPr>
            <w:tcW w:w="469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SR</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次圆状</w:t>
            </w:r>
          </w:p>
        </w:tc>
      </w:tr>
      <w:tr>
        <w:tblPrEx>
          <w:tblCellMar>
            <w:top w:w="0" w:type="dxa"/>
            <w:left w:w="10" w:type="dxa"/>
            <w:bottom w:w="0" w:type="dxa"/>
            <w:right w:w="10" w:type="dxa"/>
          </w:tblCellMar>
        </w:tblPrEx>
        <w:trPr>
          <w:trHeight w:val="365" w:hRule="exact"/>
          <w:jc w:val="center"/>
        </w:trPr>
        <w:tc>
          <w:tcPr>
            <w:tcW w:w="469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R</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圆状</w:t>
            </w:r>
          </w:p>
        </w:tc>
      </w:tr>
    </w:tbl>
    <w:p>
      <w:pPr>
        <w:spacing w:line="1" w:lineRule="exact"/>
      </w:pPr>
      <w:r>
        <w:br w:type="page"/>
      </w:r>
    </w:p>
    <w:p>
      <w:pPr>
        <w:pStyle w:val="27"/>
        <w:ind w:left="3115"/>
      </w:pPr>
      <w:r>
        <w:rPr>
          <w:b/>
          <w:bCs/>
        </w:rPr>
        <w:t>表附录</w:t>
      </w:r>
      <w:r>
        <w:rPr>
          <w:rFonts w:ascii="Times New Roman" w:hAnsi="Times New Roman" w:eastAsia="Times New Roman" w:cs="Times New Roman"/>
          <w:b/>
          <w:bCs/>
          <w:sz w:val="17"/>
          <w:szCs w:val="17"/>
          <w:lang w:val="en-US" w:bidi="en-US"/>
        </w:rPr>
        <w:t xml:space="preserve">B-56 </w:t>
      </w:r>
      <w:r>
        <w:rPr>
          <w:b/>
          <w:bCs/>
        </w:rPr>
        <w:t>土内砾石风化程度代码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微风化（包括新鲜）</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中等风化</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强风化</w:t>
            </w:r>
          </w:p>
        </w:tc>
      </w:tr>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T</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全风化</w:t>
            </w:r>
          </w:p>
        </w:tc>
      </w:tr>
    </w:tbl>
    <w:p>
      <w:pPr>
        <w:spacing w:after="299" w:line="1" w:lineRule="exact"/>
      </w:pPr>
    </w:p>
    <w:p>
      <w:pPr>
        <w:spacing w:line="1" w:lineRule="exact"/>
      </w:pPr>
    </w:p>
    <w:p>
      <w:pPr>
        <w:pStyle w:val="27"/>
        <w:ind w:left="3566"/>
      </w:pPr>
      <w:r>
        <w:rPr>
          <w:b/>
          <w:bCs/>
        </w:rPr>
        <w:t>表附录</w:t>
      </w:r>
      <w:r>
        <w:rPr>
          <w:rFonts w:ascii="Times New Roman" w:hAnsi="Times New Roman" w:eastAsia="Times New Roman" w:cs="Times New Roman"/>
          <w:b/>
          <w:bCs/>
          <w:sz w:val="17"/>
          <w:szCs w:val="17"/>
          <w:lang w:val="en-US" w:eastAsia="en-US" w:bidi="en-US"/>
        </w:rPr>
        <w:t xml:space="preserve">B-57  </w:t>
      </w:r>
      <w:r>
        <w:rPr>
          <w:b/>
          <w:bCs/>
        </w:rPr>
        <w:t>结持性代码</w:t>
      </w:r>
    </w:p>
    <w:tbl>
      <w:tblPr>
        <w:tblStyle w:val="4"/>
        <w:tblW w:w="0" w:type="auto"/>
        <w:jc w:val="center"/>
        <w:tblLayout w:type="fixed"/>
        <w:tblCellMar>
          <w:top w:w="0" w:type="dxa"/>
          <w:left w:w="10" w:type="dxa"/>
          <w:bottom w:w="0" w:type="dxa"/>
          <w:right w:w="10" w:type="dxa"/>
        </w:tblCellMar>
      </w:tblPr>
      <w:tblGrid>
        <w:gridCol w:w="4704"/>
        <w:gridCol w:w="4541"/>
      </w:tblGrid>
      <w:tr>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松散</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极疏松</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3</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疏松</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4</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坚实</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5</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很坚实</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6</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极坚实</w:t>
            </w:r>
          </w:p>
        </w:tc>
      </w:tr>
    </w:tbl>
    <w:p>
      <w:pPr>
        <w:spacing w:after="299" w:line="1" w:lineRule="exact"/>
      </w:pPr>
    </w:p>
    <w:p>
      <w:pPr>
        <w:spacing w:line="1" w:lineRule="exact"/>
      </w:pPr>
    </w:p>
    <w:p>
      <w:pPr>
        <w:pStyle w:val="27"/>
        <w:ind w:left="3475"/>
      </w:pPr>
      <w:r>
        <w:rPr>
          <w:b/>
          <w:bCs/>
        </w:rPr>
        <w:t>表附录</w:t>
      </w:r>
      <w:r>
        <w:rPr>
          <w:rFonts w:ascii="Times New Roman" w:hAnsi="Times New Roman" w:eastAsia="Times New Roman" w:cs="Times New Roman"/>
          <w:b/>
          <w:bCs/>
          <w:sz w:val="17"/>
          <w:szCs w:val="17"/>
          <w:lang w:val="en-US" w:bidi="en-US"/>
        </w:rPr>
        <w:t xml:space="preserve">B-58 </w:t>
      </w:r>
      <w:r>
        <w:rPr>
          <w:rFonts w:ascii="Times New Roman" w:hAnsi="Times New Roman" w:eastAsia="Times New Roman" w:cs="Times New Roman"/>
          <w:b/>
          <w:bCs/>
          <w:sz w:val="17"/>
          <w:szCs w:val="17"/>
          <w:lang w:val="en-US" w:eastAsia="en-US" w:bidi="en-US"/>
        </w:rPr>
        <w:t xml:space="preserve"> </w:t>
      </w:r>
      <w:r>
        <w:rPr>
          <w:b/>
          <w:bCs/>
        </w:rPr>
        <w:t>斑纹丰度代码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很少</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少</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多</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很多</w:t>
            </w:r>
          </w:p>
        </w:tc>
      </w:tr>
    </w:tbl>
    <w:p>
      <w:pPr>
        <w:spacing w:after="299" w:line="1" w:lineRule="exact"/>
      </w:pPr>
    </w:p>
    <w:p>
      <w:pPr>
        <w:spacing w:line="1" w:lineRule="exact"/>
      </w:pPr>
    </w:p>
    <w:p>
      <w:pPr>
        <w:pStyle w:val="27"/>
        <w:ind w:left="3475"/>
      </w:pPr>
      <w:r>
        <w:rPr>
          <w:b/>
          <w:bCs/>
        </w:rPr>
        <w:t>表附录</w:t>
      </w:r>
      <w:r>
        <w:rPr>
          <w:rFonts w:ascii="Times New Roman" w:hAnsi="Times New Roman" w:eastAsia="Times New Roman" w:cs="Times New Roman"/>
          <w:b/>
          <w:bCs/>
          <w:sz w:val="17"/>
          <w:szCs w:val="17"/>
          <w:lang w:val="en-US" w:bidi="en-US"/>
        </w:rPr>
        <w:t xml:space="preserve">B-59 </w:t>
      </w:r>
      <w:r>
        <w:rPr>
          <w:rFonts w:ascii="Times New Roman" w:hAnsi="Times New Roman" w:eastAsia="Times New Roman" w:cs="Times New Roman"/>
          <w:b/>
          <w:bCs/>
          <w:sz w:val="17"/>
          <w:szCs w:val="17"/>
          <w:lang w:val="en-US" w:eastAsia="en-US" w:bidi="en-US"/>
        </w:rPr>
        <w:t xml:space="preserve"> </w:t>
      </w:r>
      <w:r>
        <w:rPr>
          <w:b/>
          <w:bCs/>
        </w:rPr>
        <w:t>斑纹大小代码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很小</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小</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大</w:t>
            </w:r>
          </w:p>
        </w:tc>
      </w:tr>
    </w:tbl>
    <w:p>
      <w:pPr>
        <w:spacing w:after="299" w:line="1" w:lineRule="exact"/>
      </w:pPr>
    </w:p>
    <w:p>
      <w:pPr>
        <w:spacing w:line="1" w:lineRule="exact"/>
      </w:pPr>
    </w:p>
    <w:p>
      <w:pPr>
        <w:pStyle w:val="27"/>
        <w:ind w:left="3475"/>
      </w:pPr>
      <w:r>
        <w:rPr>
          <w:b/>
          <w:bCs/>
        </w:rPr>
        <w:t>表附录</w:t>
      </w:r>
      <w:r>
        <w:rPr>
          <w:rFonts w:ascii="Times New Roman" w:hAnsi="Times New Roman" w:eastAsia="Times New Roman" w:cs="Times New Roman"/>
          <w:b/>
          <w:bCs/>
          <w:sz w:val="17"/>
          <w:szCs w:val="17"/>
          <w:lang w:val="en-US" w:bidi="en-US"/>
        </w:rPr>
        <w:t xml:space="preserve">B-60 </w:t>
      </w:r>
      <w:r>
        <w:rPr>
          <w:rFonts w:ascii="Times New Roman" w:hAnsi="Times New Roman" w:eastAsia="Times New Roman" w:cs="Times New Roman"/>
          <w:b/>
          <w:bCs/>
          <w:sz w:val="17"/>
          <w:szCs w:val="17"/>
          <w:lang w:val="en-US" w:eastAsia="en-US" w:bidi="en-US"/>
        </w:rPr>
        <w:t xml:space="preserve"> </w:t>
      </w:r>
      <w:r>
        <w:rPr>
          <w:b/>
          <w:bCs/>
        </w:rPr>
        <w:t>斑纹位置代码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结构体表面</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结构体内</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孔隙周围</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根系周围</w:t>
            </w:r>
          </w:p>
        </w:tc>
      </w:tr>
    </w:tbl>
    <w:p>
      <w:pPr>
        <w:spacing w:line="1" w:lineRule="exact"/>
      </w:pPr>
      <w:r>
        <w:br w:type="page"/>
      </w:r>
    </w:p>
    <w:p>
      <w:pPr>
        <w:pStyle w:val="27"/>
        <w:ind w:left="3293"/>
      </w:pPr>
      <w:r>
        <w:rPr>
          <w:b/>
          <w:bCs/>
        </w:rPr>
        <w:t>表附录</w:t>
      </w:r>
      <w:r>
        <w:rPr>
          <w:rFonts w:ascii="Times New Roman" w:hAnsi="Times New Roman" w:eastAsia="Times New Roman" w:cs="Times New Roman"/>
          <w:b/>
          <w:bCs/>
          <w:sz w:val="17"/>
          <w:szCs w:val="17"/>
          <w:lang w:val="en-US" w:bidi="en-US"/>
        </w:rPr>
        <w:t xml:space="preserve">B-61  </w:t>
      </w:r>
      <w:r>
        <w:rPr>
          <w:b/>
          <w:bCs/>
        </w:rPr>
        <w:t>斑纹组成物质代码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铁</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铁/锰</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高岭</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二氧化硅</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石膏</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0T</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w:t>
            </w:r>
          </w:p>
        </w:tc>
      </w:tr>
    </w:tbl>
    <w:p>
      <w:pPr>
        <w:spacing w:after="31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B-62 </w:t>
      </w:r>
      <w:r>
        <w:rPr>
          <w:rFonts w:ascii="Times New Roman" w:hAnsi="Times New Roman" w:eastAsia="Times New Roman" w:cs="Times New Roman"/>
          <w:b/>
          <w:bCs/>
          <w:sz w:val="17"/>
          <w:szCs w:val="17"/>
          <w:lang w:val="en-US" w:eastAsia="en-US" w:bidi="en-US"/>
        </w:rPr>
        <w:t xml:space="preserve"> </w:t>
      </w:r>
      <w:r>
        <w:rPr>
          <w:b/>
          <w:bCs/>
        </w:rPr>
        <w:t>胶膜丰度代码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bottom"/>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bottom"/>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很少</w:t>
            </w:r>
          </w:p>
        </w:tc>
      </w:tr>
      <w:tr>
        <w:tblPrEx>
          <w:tblCellMar>
            <w:top w:w="0" w:type="dxa"/>
            <w:left w:w="10" w:type="dxa"/>
            <w:bottom w:w="0" w:type="dxa"/>
            <w:right w:w="10" w:type="dxa"/>
          </w:tblCellMar>
        </w:tblPrEx>
        <w:trPr>
          <w:trHeight w:val="39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少</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多</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很多</w:t>
            </w:r>
          </w:p>
        </w:tc>
      </w:tr>
      <w:tr>
        <w:tblPrEx>
          <w:tblCellMar>
            <w:top w:w="0" w:type="dxa"/>
            <w:left w:w="10" w:type="dxa"/>
            <w:bottom w:w="0" w:type="dxa"/>
            <w:right w:w="10" w:type="dxa"/>
          </w:tblCellMar>
        </w:tblPrEx>
        <w:trPr>
          <w:trHeight w:val="403"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极多</w:t>
            </w:r>
          </w:p>
        </w:tc>
      </w:tr>
    </w:tbl>
    <w:p>
      <w:pPr>
        <w:spacing w:after="31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B-63  </w:t>
      </w:r>
      <w:r>
        <w:rPr>
          <w:b/>
          <w:bCs/>
        </w:rPr>
        <w:t>胶膜位置代码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bottom"/>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bottom"/>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结构面</w:t>
            </w:r>
          </w:p>
        </w:tc>
      </w:tr>
      <w:tr>
        <w:tblPrEx>
          <w:tblCellMar>
            <w:top w:w="0" w:type="dxa"/>
            <w:left w:w="10" w:type="dxa"/>
            <w:bottom w:w="0" w:type="dxa"/>
            <w:right w:w="10" w:type="dxa"/>
          </w:tblCellMar>
        </w:tblPrEx>
        <w:trPr>
          <w:trHeight w:val="39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PV</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垂直结构面</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PH</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水平结构面</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粗碎块</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薄片层</w:t>
            </w:r>
          </w:p>
        </w:tc>
      </w:tr>
      <w:tr>
        <w:tblPrEx>
          <w:tblCellMar>
            <w:top w:w="0" w:type="dxa"/>
            <w:left w:w="10" w:type="dxa"/>
            <w:bottom w:w="0" w:type="dxa"/>
            <w:right w:w="10" w:type="dxa"/>
          </w:tblCellMar>
        </w:tblPrEx>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孔隙</w:t>
            </w:r>
          </w:p>
        </w:tc>
      </w:tr>
      <w:tr>
        <w:tblPrEx>
          <w:tblCellMar>
            <w:top w:w="0" w:type="dxa"/>
            <w:left w:w="10" w:type="dxa"/>
            <w:bottom w:w="0" w:type="dxa"/>
            <w:right w:w="10" w:type="dxa"/>
          </w:tblCellMar>
        </w:tblPrEx>
        <w:trPr>
          <w:trHeight w:val="408"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NS</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无一定位置</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B-64  </w:t>
      </w:r>
      <w:r>
        <w:rPr>
          <w:b/>
          <w:bCs/>
        </w:rPr>
        <w:t>胶膜组成物质代码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bottom"/>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bottom"/>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9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黏粒</w:t>
            </w:r>
          </w:p>
        </w:tc>
      </w:tr>
      <w:tr>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黏粒-铁锰氧化物</w:t>
            </w:r>
          </w:p>
        </w:tc>
      </w:tr>
      <w:tr>
        <w:trPr>
          <w:trHeight w:val="39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H</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腐殖质（有机质）</w:t>
            </w:r>
          </w:p>
        </w:tc>
      </w:tr>
      <w:tr>
        <w:tblPrEx>
          <w:tblCellMar>
            <w:top w:w="0" w:type="dxa"/>
            <w:left w:w="10" w:type="dxa"/>
            <w:bottom w:w="0" w:type="dxa"/>
            <w:right w:w="10" w:type="dxa"/>
          </w:tblCellMar>
        </w:tblPrEx>
        <w:trPr>
          <w:trHeight w:val="403"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黏粒-腐殖质</w:t>
            </w: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9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铁-锰</w:t>
            </w:r>
          </w:p>
        </w:tc>
      </w:tr>
      <w:tr>
        <w:tblPrEx>
          <w:tblCellMar>
            <w:top w:w="0" w:type="dxa"/>
            <w:left w:w="10" w:type="dxa"/>
            <w:bottom w:w="0" w:type="dxa"/>
            <w:right w:w="10" w:type="dxa"/>
          </w:tblCellMar>
        </w:tblPrEx>
        <w:trPr>
          <w:trHeight w:val="39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SIL</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粉砂</w:t>
            </w:r>
          </w:p>
        </w:tc>
      </w:tr>
      <w:tr>
        <w:tblPrEx>
          <w:tblCellMar>
            <w:top w:w="0" w:type="dxa"/>
            <w:left w:w="10" w:type="dxa"/>
            <w:bottom w:w="0" w:type="dxa"/>
            <w:right w:w="10" w:type="dxa"/>
          </w:tblCellMar>
        </w:tblPrEx>
        <w:trPr>
          <w:trHeight w:val="408"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0T</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w:t>
            </w:r>
          </w:p>
        </w:tc>
      </w:tr>
    </w:tbl>
    <w:p>
      <w:pPr>
        <w:spacing w:after="339" w:line="1" w:lineRule="exact"/>
      </w:pPr>
    </w:p>
    <w:p>
      <w:pPr>
        <w:spacing w:line="1" w:lineRule="exact"/>
      </w:pPr>
    </w:p>
    <w:p>
      <w:pPr>
        <w:pStyle w:val="27"/>
        <w:ind w:left="2933"/>
      </w:pPr>
      <w:r>
        <w:rPr>
          <w:b/>
          <w:bCs/>
        </w:rPr>
        <w:t>表附录</w:t>
      </w:r>
      <w:r>
        <w:rPr>
          <w:rFonts w:ascii="Times New Roman" w:hAnsi="Times New Roman" w:eastAsia="Times New Roman" w:cs="Times New Roman"/>
          <w:b/>
          <w:bCs/>
          <w:sz w:val="17"/>
          <w:szCs w:val="17"/>
          <w:lang w:val="en-US" w:bidi="en-US"/>
        </w:rPr>
        <w:t xml:space="preserve">B-65  </w:t>
      </w:r>
      <w:r>
        <w:rPr>
          <w:b/>
          <w:bCs/>
        </w:rPr>
        <w:t>胶膜与土壤基质对比度代码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9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模糊</w:t>
            </w:r>
          </w:p>
        </w:tc>
      </w:tr>
      <w:tr>
        <w:tblPrEx>
          <w:tblCellMar>
            <w:top w:w="0" w:type="dxa"/>
            <w:left w:w="10" w:type="dxa"/>
            <w:bottom w:w="0" w:type="dxa"/>
            <w:right w:w="10" w:type="dxa"/>
          </w:tblCellMar>
        </w:tblPrEx>
        <w:trPr>
          <w:trHeight w:val="39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明显</w:t>
            </w:r>
          </w:p>
        </w:tc>
      </w:tr>
      <w:tr>
        <w:tblPrEx>
          <w:tblCellMar>
            <w:top w:w="0" w:type="dxa"/>
            <w:left w:w="10" w:type="dxa"/>
            <w:bottom w:w="0" w:type="dxa"/>
            <w:right w:w="10" w:type="dxa"/>
          </w:tblCellMar>
        </w:tblPrEx>
        <w:trPr>
          <w:trHeight w:val="408"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显著</w:t>
            </w:r>
          </w:p>
        </w:tc>
      </w:tr>
    </w:tbl>
    <w:p>
      <w:pPr>
        <w:spacing w:after="339" w:line="1" w:lineRule="exact"/>
      </w:pPr>
    </w:p>
    <w:p>
      <w:pPr>
        <w:spacing w:line="1" w:lineRule="exact"/>
      </w:pPr>
    </w:p>
    <w:p>
      <w:pPr>
        <w:pStyle w:val="27"/>
        <w:ind w:left="3115"/>
      </w:pPr>
      <w:r>
        <w:rPr>
          <w:b/>
          <w:bCs/>
        </w:rPr>
        <w:t>表附录</w:t>
      </w:r>
      <w:r>
        <w:rPr>
          <w:rFonts w:ascii="Times New Roman" w:hAnsi="Times New Roman" w:eastAsia="Times New Roman" w:cs="Times New Roman"/>
          <w:b/>
          <w:bCs/>
          <w:sz w:val="17"/>
          <w:szCs w:val="17"/>
          <w:lang w:val="en-US" w:bidi="en-US"/>
        </w:rPr>
        <w:t xml:space="preserve">B-66  </w:t>
      </w:r>
      <w:r>
        <w:rPr>
          <w:b/>
          <w:bCs/>
        </w:rPr>
        <w:t>矿质瘤状结核丰度代码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408"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403"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很少</w:t>
            </w:r>
          </w:p>
        </w:tc>
      </w:tr>
      <w:tr>
        <w:tblPrEx>
          <w:tblCellMar>
            <w:top w:w="0" w:type="dxa"/>
            <w:left w:w="10" w:type="dxa"/>
            <w:bottom w:w="0" w:type="dxa"/>
            <w:right w:w="10" w:type="dxa"/>
          </w:tblCellMar>
        </w:tblPrEx>
        <w:trPr>
          <w:trHeight w:val="408"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少</w:t>
            </w:r>
          </w:p>
        </w:tc>
      </w:tr>
      <w:tr>
        <w:tblPrEx>
          <w:tblCellMar>
            <w:top w:w="0" w:type="dxa"/>
            <w:left w:w="10" w:type="dxa"/>
            <w:bottom w:w="0" w:type="dxa"/>
            <w:right w:w="10" w:type="dxa"/>
          </w:tblCellMar>
        </w:tblPrEx>
        <w:trPr>
          <w:trHeight w:val="403"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408"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多</w:t>
            </w:r>
          </w:p>
        </w:tc>
      </w:tr>
      <w:tr>
        <w:tblPrEx>
          <w:tblCellMar>
            <w:top w:w="0" w:type="dxa"/>
            <w:left w:w="10" w:type="dxa"/>
            <w:bottom w:w="0" w:type="dxa"/>
            <w:right w:w="10" w:type="dxa"/>
          </w:tblCellMar>
        </w:tblPrEx>
        <w:trPr>
          <w:trHeight w:val="403"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很多</w:t>
            </w:r>
          </w:p>
        </w:tc>
      </w:tr>
      <w:tr>
        <w:tblPrEx>
          <w:tblCellMar>
            <w:top w:w="0" w:type="dxa"/>
            <w:left w:w="10" w:type="dxa"/>
            <w:bottom w:w="0" w:type="dxa"/>
            <w:right w:w="10" w:type="dxa"/>
          </w:tblCellMar>
        </w:tblPrEx>
        <w:trPr>
          <w:trHeight w:val="418"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D</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极多</w:t>
            </w:r>
          </w:p>
        </w:tc>
      </w:tr>
    </w:tbl>
    <w:p>
      <w:pPr>
        <w:spacing w:after="339" w:line="1" w:lineRule="exact"/>
      </w:pPr>
    </w:p>
    <w:p>
      <w:pPr>
        <w:spacing w:line="1" w:lineRule="exact"/>
      </w:pPr>
    </w:p>
    <w:p>
      <w:pPr>
        <w:pStyle w:val="27"/>
        <w:ind w:left="3115"/>
      </w:pPr>
      <w:r>
        <w:rPr>
          <w:b/>
          <w:bCs/>
        </w:rPr>
        <w:t>表附录</w:t>
      </w:r>
      <w:r>
        <w:rPr>
          <w:rFonts w:ascii="Times New Roman" w:hAnsi="Times New Roman" w:eastAsia="Times New Roman" w:cs="Times New Roman"/>
          <w:b/>
          <w:bCs/>
          <w:sz w:val="17"/>
          <w:szCs w:val="17"/>
          <w:lang w:val="en-US" w:bidi="en-US"/>
        </w:rPr>
        <w:t xml:space="preserve">B-67  </w:t>
      </w:r>
      <w:r>
        <w:rPr>
          <w:b/>
          <w:bCs/>
        </w:rPr>
        <w:t>矿质瘤状结核种类代码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79"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T</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晶体</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结核</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软质分凝物</w:t>
            </w:r>
          </w:p>
        </w:tc>
      </w:tr>
      <w:tr>
        <w:tblPrEx>
          <w:tblCellMar>
            <w:top w:w="0" w:type="dxa"/>
            <w:left w:w="10" w:type="dxa"/>
            <w:bottom w:w="0" w:type="dxa"/>
            <w:right w:w="10" w:type="dxa"/>
          </w:tblCellMar>
        </w:tblPrEx>
        <w:trPr>
          <w:trHeight w:val="379"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假菌丝体</w:t>
            </w:r>
          </w:p>
        </w:tc>
      </w:tr>
      <w:tr>
        <w:tblPrEx>
          <w:tblCellMar>
            <w:top w:w="0" w:type="dxa"/>
            <w:left w:w="10" w:type="dxa"/>
            <w:bottom w:w="0" w:type="dxa"/>
            <w:right w:w="10" w:type="dxa"/>
          </w:tblCellMar>
        </w:tblPrEx>
        <w:trPr>
          <w:trHeight w:val="384"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L</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石灰膜</w:t>
            </w:r>
          </w:p>
        </w:tc>
      </w:tr>
      <w:tr>
        <w:tblPrEx>
          <w:tblCellMar>
            <w:top w:w="0" w:type="dxa"/>
            <w:left w:w="10" w:type="dxa"/>
            <w:bottom w:w="0" w:type="dxa"/>
            <w:right w:w="10" w:type="dxa"/>
          </w:tblCellMar>
        </w:tblPrEx>
        <w:trPr>
          <w:trHeight w:val="379"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瘤状物</w:t>
            </w:r>
          </w:p>
        </w:tc>
      </w:tr>
      <w:tr>
        <w:tblPrEx>
          <w:tblCellMar>
            <w:top w:w="0" w:type="dxa"/>
            <w:left w:w="10" w:type="dxa"/>
            <w:bottom w:w="0" w:type="dxa"/>
            <w:right w:w="10" w:type="dxa"/>
          </w:tblCellMar>
        </w:tblPrEx>
        <w:trPr>
          <w:trHeight w:val="398"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R</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残留岩屑</w:t>
            </w:r>
          </w:p>
        </w:tc>
      </w:tr>
    </w:tbl>
    <w:p>
      <w:pPr>
        <w:spacing w:after="339" w:line="1" w:lineRule="exact"/>
      </w:pPr>
    </w:p>
    <w:p>
      <w:pPr>
        <w:spacing w:line="1" w:lineRule="exact"/>
      </w:pPr>
    </w:p>
    <w:p>
      <w:pPr>
        <w:pStyle w:val="27"/>
        <w:ind w:left="3115"/>
      </w:pPr>
      <w:r>
        <w:rPr>
          <w:b/>
          <w:bCs/>
        </w:rPr>
        <w:t>表附录</w:t>
      </w:r>
      <w:r>
        <w:rPr>
          <w:rFonts w:ascii="Times New Roman" w:hAnsi="Times New Roman" w:eastAsia="Times New Roman" w:cs="Times New Roman"/>
          <w:b/>
          <w:bCs/>
          <w:sz w:val="17"/>
          <w:szCs w:val="17"/>
          <w:lang w:val="en-US" w:bidi="en-US"/>
        </w:rPr>
        <w:t xml:space="preserve">B-68  </w:t>
      </w:r>
      <w:r>
        <w:rPr>
          <w:b/>
          <w:bCs/>
        </w:rPr>
        <w:t>矿质瘤状结核大小代码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很小</w:t>
            </w:r>
          </w:p>
        </w:tc>
      </w:tr>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小</w:t>
            </w:r>
          </w:p>
        </w:tc>
      </w:tr>
    </w:tbl>
    <w:p>
      <w:pPr>
        <w:spacing w:line="1" w:lineRule="exact"/>
      </w:pPr>
      <w:r>
        <w:br w:type="page"/>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26" w:hRule="exact"/>
          <w:jc w:val="center"/>
        </w:trPr>
        <w:tc>
          <w:tcPr>
            <w:tcW w:w="9240" w:type="dxa"/>
            <w:gridSpan w:val="2"/>
            <w:shd w:val="clear" w:color="auto" w:fill="auto"/>
          </w:tcPr>
          <w:p>
            <w:pPr>
              <w:pStyle w:val="25"/>
              <w:jc w:val="right"/>
            </w:pPr>
            <w:r>
              <w:rPr>
                <w:rFonts w:ascii="Arial" w:hAnsi="Arial" w:eastAsia="Arial" w:cs="Arial"/>
              </w:rPr>
              <w:t>（</w:t>
            </w:r>
            <w:r>
              <w:rPr>
                <w:sz w:val="18"/>
                <w:szCs w:val="18"/>
              </w:rPr>
              <w:t>续表</w:t>
            </w:r>
            <w:r>
              <w:rPr>
                <w:rFonts w:ascii="Arial" w:hAnsi="Arial" w:eastAsia="Arial" w:cs="Arial"/>
              </w:rPr>
              <w:t>）</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大</w:t>
            </w:r>
          </w:p>
        </w:tc>
      </w:tr>
    </w:tbl>
    <w:p>
      <w:pPr>
        <w:spacing w:after="319" w:line="1" w:lineRule="exact"/>
      </w:pPr>
    </w:p>
    <w:p>
      <w:pPr>
        <w:spacing w:line="1" w:lineRule="exact"/>
      </w:pPr>
    </w:p>
    <w:p>
      <w:pPr>
        <w:pStyle w:val="27"/>
        <w:ind w:left="3110"/>
      </w:pPr>
      <w:r>
        <w:rPr>
          <w:b/>
          <w:bCs/>
        </w:rPr>
        <w:t>表附录</w:t>
      </w:r>
      <w:r>
        <w:rPr>
          <w:rFonts w:ascii="Times New Roman" w:hAnsi="Times New Roman" w:eastAsia="Times New Roman" w:cs="Times New Roman"/>
          <w:b/>
          <w:bCs/>
          <w:sz w:val="17"/>
          <w:szCs w:val="17"/>
          <w:lang w:val="en-US" w:bidi="en-US"/>
        </w:rPr>
        <w:t xml:space="preserve">B-69  </w:t>
      </w:r>
      <w:r>
        <w:rPr>
          <w:b/>
          <w:bCs/>
        </w:rPr>
        <w:t>矿质瘤状结核形状代码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2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R</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球形</w:t>
            </w:r>
          </w:p>
        </w:tc>
      </w:tr>
      <w:tr>
        <w:tblPrEx>
          <w:tblCellMar>
            <w:top w:w="0" w:type="dxa"/>
            <w:left w:w="10" w:type="dxa"/>
            <w:bottom w:w="0" w:type="dxa"/>
            <w:right w:w="10" w:type="dxa"/>
          </w:tblCellMar>
        </w:tblPrEx>
        <w:trPr>
          <w:trHeight w:val="322"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管状</w:t>
            </w:r>
          </w:p>
        </w:tc>
      </w:tr>
      <w:tr>
        <w:tblPrEx>
          <w:tblCellMar>
            <w:top w:w="0" w:type="dxa"/>
            <w:left w:w="10" w:type="dxa"/>
            <w:bottom w:w="0" w:type="dxa"/>
            <w:right w:w="10" w:type="dxa"/>
          </w:tblCellMar>
        </w:tblPrEx>
        <w:trPr>
          <w:trHeight w:val="32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扁平</w:t>
            </w:r>
          </w:p>
        </w:tc>
      </w:tr>
      <w:tr>
        <w:tblPrEx>
          <w:tblCellMar>
            <w:top w:w="0" w:type="dxa"/>
            <w:left w:w="10" w:type="dxa"/>
            <w:bottom w:w="0" w:type="dxa"/>
            <w:right w:w="10" w:type="dxa"/>
          </w:tblCellMar>
        </w:tblPrEx>
        <w:trPr>
          <w:trHeight w:val="322"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不规则</w:t>
            </w:r>
          </w:p>
        </w:tc>
      </w:tr>
      <w:tr>
        <w:tblPrEx>
          <w:tblCellMar>
            <w:top w:w="0" w:type="dxa"/>
            <w:left w:w="10" w:type="dxa"/>
            <w:bottom w:w="0" w:type="dxa"/>
            <w:right w:w="10" w:type="dxa"/>
          </w:tblCellMar>
        </w:tblPrEx>
        <w:trPr>
          <w:trHeight w:val="32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角块</w:t>
            </w:r>
          </w:p>
        </w:tc>
      </w:tr>
      <w:tr>
        <w:tblPrEx>
          <w:tblCellMar>
            <w:top w:w="0" w:type="dxa"/>
            <w:left w:w="10" w:type="dxa"/>
            <w:bottom w:w="0" w:type="dxa"/>
            <w:right w:w="10" w:type="dxa"/>
          </w:tblCellMar>
        </w:tblPrEx>
        <w:trPr>
          <w:trHeight w:val="336"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粉状</w:t>
            </w:r>
          </w:p>
        </w:tc>
      </w:tr>
    </w:tbl>
    <w:p>
      <w:pPr>
        <w:spacing w:after="319" w:line="1" w:lineRule="exact"/>
      </w:pPr>
    </w:p>
    <w:p>
      <w:pPr>
        <w:spacing w:line="1" w:lineRule="exact"/>
      </w:pPr>
    </w:p>
    <w:p>
      <w:pPr>
        <w:pStyle w:val="27"/>
        <w:ind w:left="3110"/>
      </w:pPr>
      <w:r>
        <w:rPr>
          <w:b/>
          <w:bCs/>
        </w:rPr>
        <w:t>表附录</w:t>
      </w:r>
      <w:r>
        <w:rPr>
          <w:rFonts w:ascii="Times New Roman" w:hAnsi="Times New Roman" w:eastAsia="Times New Roman" w:cs="Times New Roman"/>
          <w:b/>
          <w:bCs/>
          <w:sz w:val="17"/>
          <w:szCs w:val="17"/>
          <w:lang w:val="en-US" w:bidi="en-US"/>
        </w:rPr>
        <w:t xml:space="preserve">B-70  </w:t>
      </w:r>
      <w:r>
        <w:rPr>
          <w:b/>
          <w:bCs/>
        </w:rPr>
        <w:t>矿质瘤状结核硬度代码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22"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H</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用小刀难易破开</w:t>
            </w:r>
          </w:p>
        </w:tc>
      </w:tr>
      <w:tr>
        <w:tblPrEx>
          <w:tblCellMar>
            <w:top w:w="0" w:type="dxa"/>
            <w:left w:w="10" w:type="dxa"/>
            <w:bottom w:w="0" w:type="dxa"/>
            <w:right w:w="10" w:type="dxa"/>
          </w:tblCellMar>
        </w:tblPrEx>
        <w:trPr>
          <w:trHeight w:val="326"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用小刀易于破开</w:t>
            </w:r>
          </w:p>
        </w:tc>
      </w:tr>
      <w:tr>
        <w:tblPrEx>
          <w:tblCellMar>
            <w:top w:w="0" w:type="dxa"/>
            <w:left w:w="10" w:type="dxa"/>
            <w:bottom w:w="0" w:type="dxa"/>
            <w:right w:w="10" w:type="dxa"/>
          </w:tblCellMar>
        </w:tblPrEx>
        <w:trPr>
          <w:trHeight w:val="322"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硬软兼有</w:t>
            </w:r>
          </w:p>
        </w:tc>
      </w:tr>
      <w:tr>
        <w:tblPrEx>
          <w:tblCellMar>
            <w:top w:w="0" w:type="dxa"/>
            <w:left w:w="10" w:type="dxa"/>
            <w:bottom w:w="0" w:type="dxa"/>
            <w:right w:w="10" w:type="dxa"/>
          </w:tblCellMar>
        </w:tblPrEx>
        <w:trPr>
          <w:trHeight w:val="341"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软</w:t>
            </w:r>
          </w:p>
        </w:tc>
      </w:tr>
    </w:tbl>
    <w:p>
      <w:pPr>
        <w:spacing w:after="319" w:line="1" w:lineRule="exact"/>
      </w:pPr>
    </w:p>
    <w:p>
      <w:pPr>
        <w:spacing w:line="1" w:lineRule="exact"/>
      </w:pPr>
    </w:p>
    <w:p>
      <w:pPr>
        <w:pStyle w:val="27"/>
        <w:ind w:left="2933"/>
      </w:pPr>
      <w:r>
        <w:rPr>
          <w:b/>
          <w:bCs/>
        </w:rPr>
        <w:t>表附录</w:t>
      </w:r>
      <w:r>
        <w:rPr>
          <w:rFonts w:ascii="Times New Roman" w:hAnsi="Times New Roman" w:eastAsia="Times New Roman" w:cs="Times New Roman"/>
          <w:b/>
          <w:bCs/>
          <w:sz w:val="17"/>
          <w:szCs w:val="17"/>
          <w:lang w:val="en-US" w:bidi="en-US"/>
        </w:rPr>
        <w:t xml:space="preserve">B-71  </w:t>
      </w:r>
      <w:r>
        <w:rPr>
          <w:b/>
          <w:bCs/>
        </w:rPr>
        <w:t>矿质瘤状结核组成物质代码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碳酸钙（镁）</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Q</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二氧化硅</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铁-锰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GY</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石膏</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易溶盐</w:t>
            </w:r>
          </w:p>
        </w:tc>
      </w:tr>
      <w:tr>
        <w:tblPrEx>
          <w:tblCellMar>
            <w:top w:w="0" w:type="dxa"/>
            <w:left w:w="10" w:type="dxa"/>
            <w:bottom w:w="0" w:type="dxa"/>
            <w:right w:w="10" w:type="dxa"/>
          </w:tblCellMar>
        </w:tblPrEx>
        <w:trPr>
          <w:trHeight w:val="374"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0T</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B-72  </w:t>
      </w:r>
      <w:r>
        <w:rPr>
          <w:b/>
          <w:bCs/>
        </w:rPr>
        <w:t>磐层胶结程度代码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Y</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紧实但非胶结</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弱胶结</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中胶结</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胶结</w:t>
            </w:r>
          </w:p>
        </w:tc>
      </w:tr>
    </w:tbl>
    <w:p>
      <w:pPr>
        <w:spacing w:line="1" w:lineRule="exact"/>
      </w:pPr>
      <w:r>
        <w:br w:type="page"/>
      </w:r>
    </w:p>
    <w:p>
      <w:pPr>
        <w:pStyle w:val="27"/>
        <w:ind w:left="3293"/>
      </w:pPr>
      <w:r>
        <w:rPr>
          <w:b/>
          <w:bCs/>
        </w:rPr>
        <w:t>表附录</w:t>
      </w:r>
      <w:r>
        <w:rPr>
          <w:rFonts w:ascii="Times New Roman" w:hAnsi="Times New Roman" w:eastAsia="Times New Roman" w:cs="Times New Roman"/>
          <w:b/>
          <w:bCs/>
          <w:sz w:val="17"/>
          <w:szCs w:val="17"/>
          <w:lang w:val="en-US" w:bidi="en-US"/>
        </w:rPr>
        <w:t xml:space="preserve">B-73  </w:t>
      </w:r>
      <w:r>
        <w:rPr>
          <w:b/>
          <w:bCs/>
        </w:rPr>
        <w:t>磐层组成物质代码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K</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碳酸盐</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Q</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二氧化硅</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KQ</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碳酸盐-二氧化硅</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铁</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铁锰氧化物</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F0</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铁锰-有机质</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GY</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石膏</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黏粒</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CS</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黏粒-铁锰氧化物</w:t>
            </w:r>
          </w:p>
        </w:tc>
      </w:tr>
    </w:tbl>
    <w:p>
      <w:pPr>
        <w:spacing w:after="339" w:line="1" w:lineRule="exact"/>
      </w:pPr>
    </w:p>
    <w:p>
      <w:pPr>
        <w:spacing w:line="1" w:lineRule="exact"/>
      </w:pPr>
    </w:p>
    <w:p>
      <w:pPr>
        <w:pStyle w:val="27"/>
        <w:ind w:left="3206"/>
      </w:pPr>
      <w:r>
        <w:rPr>
          <w:b/>
          <w:bCs/>
        </w:rPr>
        <w:t>表附录</w:t>
      </w:r>
      <w:r>
        <w:rPr>
          <w:rFonts w:ascii="Times New Roman" w:hAnsi="Times New Roman" w:eastAsia="Times New Roman" w:cs="Times New Roman"/>
          <w:b/>
          <w:bCs/>
          <w:sz w:val="17"/>
          <w:szCs w:val="17"/>
          <w:lang w:val="en-US" w:bidi="en-US"/>
        </w:rPr>
        <w:t xml:space="preserve">B-74  </w:t>
      </w:r>
      <w:r>
        <w:rPr>
          <w:b/>
          <w:bCs/>
        </w:rPr>
        <w:t>磐层成因或起源代码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bottom"/>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bottom"/>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自然形成</w:t>
            </w:r>
          </w:p>
        </w:tc>
      </w:tr>
      <w:tr>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机械压实</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AP</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耕犁</w:t>
            </w:r>
          </w:p>
        </w:tc>
      </w:tr>
      <w:tr>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0T</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w:t>
            </w:r>
          </w:p>
        </w:tc>
      </w:tr>
    </w:tbl>
    <w:p>
      <w:pPr>
        <w:spacing w:after="339" w:line="1" w:lineRule="exact"/>
      </w:pPr>
    </w:p>
    <w:p>
      <w:pPr>
        <w:spacing w:line="1" w:lineRule="exact"/>
      </w:pPr>
    </w:p>
    <w:p>
      <w:pPr>
        <w:pStyle w:val="27"/>
        <w:ind w:left="3566"/>
      </w:pPr>
      <w:r>
        <w:rPr>
          <w:b/>
          <w:bCs/>
        </w:rPr>
        <w:t>表附录</w:t>
      </w:r>
      <w:r>
        <w:rPr>
          <w:rFonts w:ascii="Times New Roman" w:hAnsi="Times New Roman" w:eastAsia="Times New Roman" w:cs="Times New Roman"/>
          <w:b/>
          <w:bCs/>
          <w:sz w:val="17"/>
          <w:szCs w:val="17"/>
          <w:lang w:val="en-US" w:eastAsia="en-US" w:bidi="en-US"/>
        </w:rPr>
        <w:t xml:space="preserve">B-75  </w:t>
      </w:r>
      <w:r>
        <w:rPr>
          <w:b/>
          <w:bCs/>
        </w:rPr>
        <w:t>滑擦面代码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少</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多</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很多</w:t>
            </w:r>
          </w:p>
        </w:tc>
      </w:tr>
    </w:tbl>
    <w:p>
      <w:pPr>
        <w:spacing w:after="339" w:line="1" w:lineRule="exact"/>
      </w:pPr>
    </w:p>
    <w:p>
      <w:pPr>
        <w:spacing w:line="1" w:lineRule="exact"/>
      </w:pPr>
    </w:p>
    <w:p>
      <w:pPr>
        <w:pStyle w:val="27"/>
        <w:ind w:left="3206"/>
      </w:pPr>
      <w:r>
        <w:rPr>
          <w:b/>
          <w:bCs/>
        </w:rPr>
        <w:t>表附录</w:t>
      </w:r>
      <w:r>
        <w:rPr>
          <w:rFonts w:ascii="Times New Roman" w:hAnsi="Times New Roman" w:eastAsia="Times New Roman" w:cs="Times New Roman"/>
          <w:b/>
          <w:bCs/>
          <w:sz w:val="17"/>
          <w:szCs w:val="17"/>
          <w:lang w:val="en-US" w:bidi="en-US"/>
        </w:rPr>
        <w:t xml:space="preserve">B-76  </w:t>
      </w:r>
      <w:r>
        <w:rPr>
          <w:b/>
          <w:bCs/>
        </w:rPr>
        <w:t>土壤侵入体丰度代码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V</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很少</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少</w:t>
            </w:r>
          </w:p>
        </w:tc>
      </w:tr>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bl>
    <w:p>
      <w:pPr>
        <w:spacing w:after="339" w:line="1" w:lineRule="exact"/>
      </w:pPr>
    </w:p>
    <w:p>
      <w:pPr>
        <w:spacing w:line="1" w:lineRule="exact"/>
      </w:pPr>
    </w:p>
    <w:p>
      <w:pPr>
        <w:pStyle w:val="27"/>
        <w:ind w:left="3024"/>
      </w:pPr>
      <w:r>
        <w:rPr>
          <w:b/>
          <w:bCs/>
        </w:rPr>
        <w:t>表附录</w:t>
      </w:r>
      <w:r>
        <w:rPr>
          <w:rFonts w:ascii="Times New Roman" w:hAnsi="Times New Roman" w:eastAsia="Times New Roman" w:cs="Times New Roman"/>
          <w:b/>
          <w:bCs/>
          <w:sz w:val="17"/>
          <w:szCs w:val="17"/>
          <w:lang w:val="en-US" w:bidi="en-US"/>
        </w:rPr>
        <w:t xml:space="preserve">B-77  </w:t>
      </w:r>
      <w:r>
        <w:rPr>
          <w:b/>
          <w:bCs/>
        </w:rPr>
        <w:t>土壤侵入体组成物质代码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CH</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草木炭</w:t>
            </w:r>
          </w:p>
        </w:tc>
      </w:tr>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CF</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陶瓷碎片</w:t>
            </w:r>
          </w:p>
        </w:tc>
      </w:tr>
    </w:tbl>
    <w:p>
      <w:pPr>
        <w:spacing w:line="1" w:lineRule="exact"/>
      </w:pPr>
      <w:r>
        <w:br w:type="page"/>
      </w:r>
    </w:p>
    <w:p>
      <w:pPr>
        <w:pStyle w:val="27"/>
        <w:jc w:val="right"/>
        <w:rPr>
          <w:sz w:val="16"/>
          <w:szCs w:val="16"/>
        </w:rPr>
      </w:pPr>
      <w:r>
        <w:rPr>
          <w:sz w:val="16"/>
          <w:szCs w:val="16"/>
        </w:rPr>
        <w:t>（</w:t>
      </w:r>
      <w:r>
        <w:t>续表</w:t>
      </w:r>
      <w:r>
        <w:rPr>
          <w:sz w:val="16"/>
          <w:szCs w:val="16"/>
        </w:rPr>
        <w:t>）</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ID</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工业粉尘</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贝壳</w:t>
            </w:r>
          </w:p>
        </w:tc>
      </w:tr>
      <w:tr>
        <w:tblPrEx>
          <w:tblCellMar>
            <w:top w:w="0" w:type="dxa"/>
            <w:left w:w="10" w:type="dxa"/>
            <w:bottom w:w="0" w:type="dxa"/>
            <w:right w:w="10" w:type="dxa"/>
          </w:tblCellMar>
        </w:tblPrEx>
        <w:trPr>
          <w:trHeight w:val="35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煤渣</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WL</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废弃液</w:t>
            </w:r>
          </w:p>
        </w:tc>
      </w:tr>
      <w:tr>
        <w:tblPrEx>
          <w:tblCellMar>
            <w:top w:w="0" w:type="dxa"/>
            <w:left w:w="10" w:type="dxa"/>
            <w:bottom w:w="0" w:type="dxa"/>
            <w:right w:w="10" w:type="dxa"/>
          </w:tblCellMar>
        </w:tblPrEx>
        <w:trPr>
          <w:trHeight w:val="36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PS</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砖、瓦、水泥、钢筋等建筑物碎屑</w:t>
            </w:r>
          </w:p>
        </w:tc>
      </w:tr>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OT</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B-78  </w:t>
      </w:r>
      <w:r>
        <w:rPr>
          <w:b/>
          <w:bCs/>
        </w:rPr>
        <w:t>土壤动物丰度代码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84"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少</w:t>
            </w:r>
          </w:p>
        </w:tc>
      </w:tr>
      <w:tr>
        <w:tblPrEx>
          <w:tblCellMar>
            <w:top w:w="0" w:type="dxa"/>
            <w:left w:w="10" w:type="dxa"/>
            <w:bottom w:w="0" w:type="dxa"/>
            <w:right w:w="10" w:type="dxa"/>
          </w:tblCellMar>
        </w:tblPrEx>
        <w:trPr>
          <w:trHeight w:val="379"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w:t>
            </w:r>
          </w:p>
        </w:tc>
      </w:tr>
      <w:tr>
        <w:tblPrEx>
          <w:tblCellMar>
            <w:top w:w="0" w:type="dxa"/>
            <w:left w:w="10" w:type="dxa"/>
            <w:bottom w:w="0" w:type="dxa"/>
            <w:right w:w="10" w:type="dxa"/>
          </w:tblCellMar>
        </w:tblPrEx>
        <w:trPr>
          <w:trHeight w:val="398"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多</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B-79  </w:t>
      </w:r>
      <w:r>
        <w:rPr>
          <w:b/>
          <w:bCs/>
        </w:rPr>
        <w:t>土壤动物种类代码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40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EW</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蚯蚓</w:t>
            </w:r>
          </w:p>
        </w:tc>
      </w:tr>
      <w:tr>
        <w:tblPrEx>
          <w:tblCellMar>
            <w:top w:w="0" w:type="dxa"/>
            <w:left w:w="10" w:type="dxa"/>
            <w:bottom w:w="0" w:type="dxa"/>
            <w:right w:w="10" w:type="dxa"/>
          </w:tblCellMar>
        </w:tblPrEx>
        <w:trPr>
          <w:trHeight w:val="40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AT</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蚂蚁/白蚁</w:t>
            </w:r>
          </w:p>
        </w:tc>
      </w:tr>
      <w:tr>
        <w:tblPrEx>
          <w:tblCellMar>
            <w:top w:w="0" w:type="dxa"/>
            <w:left w:w="10" w:type="dxa"/>
            <w:bottom w:w="0" w:type="dxa"/>
            <w:right w:w="10" w:type="dxa"/>
          </w:tblCellMar>
        </w:tblPrEx>
        <w:trPr>
          <w:trHeight w:val="408"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FM</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田鼠</w:t>
            </w:r>
          </w:p>
        </w:tc>
      </w:tr>
      <w:tr>
        <w:tblPrEx>
          <w:tblCellMar>
            <w:top w:w="0" w:type="dxa"/>
            <w:left w:w="10" w:type="dxa"/>
            <w:bottom w:w="0" w:type="dxa"/>
            <w:right w:w="10" w:type="dxa"/>
          </w:tblCellMar>
        </w:tblPrEx>
        <w:trPr>
          <w:trHeight w:val="40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BT</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甲虫</w:t>
            </w:r>
          </w:p>
        </w:tc>
      </w:tr>
      <w:tr>
        <w:tblPrEx>
          <w:tblCellMar>
            <w:top w:w="0" w:type="dxa"/>
            <w:left w:w="10" w:type="dxa"/>
            <w:bottom w:w="0" w:type="dxa"/>
            <w:right w:w="10" w:type="dxa"/>
          </w:tblCellMar>
        </w:tblPrEx>
        <w:trPr>
          <w:trHeight w:val="422"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OT</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其他</w:t>
            </w:r>
          </w:p>
        </w:tc>
      </w:tr>
    </w:tbl>
    <w:p>
      <w:pPr>
        <w:spacing w:after="319" w:line="1" w:lineRule="exact"/>
      </w:pPr>
    </w:p>
    <w:p>
      <w:pPr>
        <w:spacing w:line="1" w:lineRule="exact"/>
      </w:pPr>
    </w:p>
    <w:p>
      <w:pPr>
        <w:pStyle w:val="27"/>
        <w:ind w:left="3110"/>
      </w:pPr>
      <w:r>
        <w:rPr>
          <w:b/>
          <w:bCs/>
        </w:rPr>
        <w:t>表附录</w:t>
      </w:r>
      <w:r>
        <w:rPr>
          <w:rFonts w:ascii="Times New Roman" w:hAnsi="Times New Roman" w:eastAsia="Times New Roman" w:cs="Times New Roman"/>
          <w:b/>
          <w:bCs/>
          <w:sz w:val="17"/>
          <w:szCs w:val="17"/>
          <w:lang w:val="en-US" w:bidi="en-US"/>
        </w:rPr>
        <w:t xml:space="preserve">B-80  </w:t>
      </w:r>
      <w:r>
        <w:rPr>
          <w:b/>
          <w:bCs/>
        </w:rPr>
        <w:t>土壤动物影响情况代码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70"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40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动物孔穴</w:t>
            </w:r>
          </w:p>
        </w:tc>
      </w:tr>
      <w:tr>
        <w:tblPrEx>
          <w:tblCellMar>
            <w:top w:w="0" w:type="dxa"/>
            <w:left w:w="10" w:type="dxa"/>
            <w:bottom w:w="0" w:type="dxa"/>
            <w:right w:w="10" w:type="dxa"/>
          </w:tblCellMar>
        </w:tblPrEx>
        <w:trPr>
          <w:trHeight w:val="418"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B</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蚯蚓粪</w:t>
            </w:r>
          </w:p>
        </w:tc>
      </w:tr>
    </w:tbl>
    <w:p>
      <w:pPr>
        <w:spacing w:after="319" w:line="1" w:lineRule="exact"/>
      </w:pPr>
    </w:p>
    <w:p>
      <w:pPr>
        <w:spacing w:line="1" w:lineRule="exact"/>
      </w:pPr>
    </w:p>
    <w:p>
      <w:pPr>
        <w:pStyle w:val="27"/>
        <w:ind w:left="3470"/>
      </w:pPr>
      <w:r>
        <w:rPr>
          <w:b/>
          <w:bCs/>
        </w:rPr>
        <w:t>表附录</w:t>
      </w:r>
      <w:r>
        <w:rPr>
          <w:rFonts w:ascii="Times New Roman" w:hAnsi="Times New Roman" w:eastAsia="Times New Roman" w:cs="Times New Roman"/>
          <w:b/>
          <w:bCs/>
          <w:sz w:val="17"/>
          <w:szCs w:val="17"/>
          <w:lang w:val="en-US" w:bidi="en-US"/>
        </w:rPr>
        <w:t xml:space="preserve">B-81 </w:t>
      </w:r>
      <w:r>
        <w:rPr>
          <w:rFonts w:ascii="Times New Roman" w:hAnsi="Times New Roman" w:eastAsia="Times New Roman" w:cs="Times New Roman"/>
          <w:b/>
          <w:bCs/>
          <w:sz w:val="17"/>
          <w:szCs w:val="17"/>
          <w:lang w:val="en-US" w:eastAsia="en-US" w:bidi="en-US"/>
        </w:rPr>
        <w:t xml:space="preserve"> </w:t>
      </w:r>
      <w:r>
        <w:rPr>
          <w:b/>
          <w:bCs/>
        </w:rPr>
        <w:t>石灰反应代码</w:t>
      </w:r>
    </w:p>
    <w:tbl>
      <w:tblPr>
        <w:tblStyle w:val="4"/>
        <w:tblW w:w="0" w:type="auto"/>
        <w:jc w:val="center"/>
        <w:tblLayout w:type="fixed"/>
        <w:tblCellMar>
          <w:top w:w="0" w:type="dxa"/>
          <w:left w:w="10" w:type="dxa"/>
          <w:bottom w:w="0" w:type="dxa"/>
          <w:right w:w="10" w:type="dxa"/>
        </w:tblCellMar>
      </w:tblPr>
      <w:tblGrid>
        <w:gridCol w:w="4699"/>
        <w:gridCol w:w="4541"/>
      </w:tblGrid>
      <w:tr>
        <w:tblPrEx>
          <w:tblCellMar>
            <w:top w:w="0" w:type="dxa"/>
            <w:left w:w="10" w:type="dxa"/>
            <w:bottom w:w="0" w:type="dxa"/>
            <w:right w:w="10" w:type="dxa"/>
          </w:tblCellMar>
        </w:tblPrEx>
        <w:trPr>
          <w:trHeight w:val="365"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29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29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SL</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轻度石灰性</w:t>
            </w:r>
          </w:p>
        </w:tc>
      </w:tr>
      <w:tr>
        <w:tblPrEx>
          <w:tblCellMar>
            <w:top w:w="0" w:type="dxa"/>
            <w:left w:w="10" w:type="dxa"/>
            <w:bottom w:w="0" w:type="dxa"/>
            <w:right w:w="10" w:type="dxa"/>
          </w:tblCellMar>
        </w:tblPrEx>
        <w:trPr>
          <w:trHeight w:val="29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MO</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中度石灰性</w:t>
            </w:r>
          </w:p>
        </w:tc>
      </w:tr>
      <w:tr>
        <w:tblPrEx>
          <w:tblCellMar>
            <w:top w:w="0" w:type="dxa"/>
            <w:left w:w="10" w:type="dxa"/>
            <w:bottom w:w="0" w:type="dxa"/>
            <w:right w:w="10" w:type="dxa"/>
          </w:tblCellMar>
        </w:tblPrEx>
        <w:trPr>
          <w:trHeight w:val="293" w:hRule="exact"/>
          <w:jc w:val="center"/>
        </w:trPr>
        <w:tc>
          <w:tcPr>
            <w:tcW w:w="4699"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ST</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强石灰性</w:t>
            </w:r>
          </w:p>
        </w:tc>
      </w:tr>
      <w:tr>
        <w:tblPrEx>
          <w:tblCellMar>
            <w:top w:w="0" w:type="dxa"/>
            <w:left w:w="10" w:type="dxa"/>
            <w:bottom w:w="0" w:type="dxa"/>
            <w:right w:w="10" w:type="dxa"/>
          </w:tblCellMar>
        </w:tblPrEx>
        <w:trPr>
          <w:trHeight w:val="307" w:hRule="exact"/>
          <w:jc w:val="center"/>
        </w:trPr>
        <w:tc>
          <w:tcPr>
            <w:tcW w:w="4699"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EX</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极强石灰性</w:t>
            </w:r>
          </w:p>
        </w:tc>
      </w:tr>
    </w:tbl>
    <w:p>
      <w:pPr>
        <w:spacing w:line="1" w:lineRule="exact"/>
      </w:pPr>
      <w:r>
        <w:br w:type="page"/>
      </w:r>
    </w:p>
    <w:p>
      <w:pPr>
        <w:pStyle w:val="27"/>
        <w:ind w:left="3475"/>
      </w:pPr>
      <w:r>
        <w:rPr>
          <w:b/>
          <w:bCs/>
        </w:rPr>
        <w:t>表附录</w:t>
      </w:r>
      <w:r>
        <w:rPr>
          <w:rFonts w:ascii="Times New Roman" w:hAnsi="Times New Roman" w:eastAsia="Times New Roman" w:cs="Times New Roman"/>
          <w:b/>
          <w:bCs/>
          <w:sz w:val="17"/>
          <w:szCs w:val="17"/>
          <w:lang w:val="en-US" w:bidi="en-US"/>
        </w:rPr>
        <w:t xml:space="preserve">B-82 </w:t>
      </w:r>
      <w:r>
        <w:rPr>
          <w:b/>
          <w:bCs/>
        </w:rPr>
        <w:t>亚铁反应代码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6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SL</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轻度</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MO</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中度</w:t>
            </w:r>
          </w:p>
        </w:tc>
      </w:tr>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ST</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强度</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B-83  </w:t>
      </w:r>
      <w:r>
        <w:rPr>
          <w:b/>
          <w:bCs/>
        </w:rPr>
        <w:t>土壤碱化反应代码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无</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SL</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轻度碱化</w:t>
            </w:r>
          </w:p>
        </w:tc>
      </w:tr>
      <w:tr>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MO</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中度碱化</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ST</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强度碱化</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B-84  </w:t>
      </w:r>
      <w:r>
        <w:rPr>
          <w:b/>
          <w:bCs/>
        </w:rPr>
        <w:t>土壤酸碱反应代码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酸性</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NE</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中性</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AL</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碱性</w:t>
            </w:r>
          </w:p>
        </w:tc>
      </w:tr>
    </w:tbl>
    <w:p>
      <w:pPr>
        <w:spacing w:after="319" w:line="1" w:lineRule="exact"/>
      </w:pPr>
    </w:p>
    <w:p>
      <w:pPr>
        <w:spacing w:line="1" w:lineRule="exact"/>
      </w:pPr>
    </w:p>
    <w:p>
      <w:pPr>
        <w:pStyle w:val="27"/>
        <w:ind w:left="3475"/>
      </w:pPr>
      <w:r>
        <w:rPr>
          <w:b/>
          <w:bCs/>
        </w:rPr>
        <w:t>表附录</w:t>
      </w:r>
      <w:r>
        <w:rPr>
          <w:rFonts w:ascii="Times New Roman" w:hAnsi="Times New Roman" w:eastAsia="Times New Roman" w:cs="Times New Roman"/>
          <w:b/>
          <w:bCs/>
          <w:sz w:val="17"/>
          <w:szCs w:val="17"/>
          <w:lang w:val="en-US" w:bidi="en-US"/>
        </w:rPr>
        <w:t xml:space="preserve">B-85  </w:t>
      </w:r>
      <w:r>
        <w:rPr>
          <w:b/>
          <w:bCs/>
        </w:rPr>
        <w:t>样品类型代码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表层样品</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02</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剖面样品</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03</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水稳性大团聚体样品</w:t>
            </w:r>
          </w:p>
        </w:tc>
      </w:tr>
    </w:tbl>
    <w:p>
      <w:pPr>
        <w:spacing w:after="319" w:line="1" w:lineRule="exact"/>
      </w:pPr>
    </w:p>
    <w:p>
      <w:pPr>
        <w:spacing w:line="1" w:lineRule="exact"/>
      </w:pPr>
    </w:p>
    <w:p>
      <w:pPr>
        <w:pStyle w:val="27"/>
        <w:ind w:left="3293"/>
      </w:pPr>
      <w:r>
        <w:rPr>
          <w:b/>
          <w:bCs/>
        </w:rPr>
        <w:t>表附录</w:t>
      </w:r>
      <w:r>
        <w:rPr>
          <w:rFonts w:ascii="Times New Roman" w:hAnsi="Times New Roman" w:eastAsia="Times New Roman" w:cs="Times New Roman"/>
          <w:b/>
          <w:bCs/>
          <w:sz w:val="17"/>
          <w:szCs w:val="17"/>
          <w:lang w:val="en-US" w:bidi="en-US"/>
        </w:rPr>
        <w:t xml:space="preserve">B-86  </w:t>
      </w:r>
      <w:r>
        <w:rPr>
          <w:b/>
          <w:bCs/>
        </w:rPr>
        <w:t>剖面标本类型代码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1</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整段标本</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2</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纸盒标本</w:t>
            </w:r>
          </w:p>
        </w:tc>
      </w:tr>
    </w:tbl>
    <w:p>
      <w:pPr>
        <w:spacing w:after="319" w:line="1" w:lineRule="exact"/>
      </w:pPr>
    </w:p>
    <w:p>
      <w:pPr>
        <w:spacing w:line="1" w:lineRule="exact"/>
      </w:pPr>
    </w:p>
    <w:p>
      <w:pPr>
        <w:pStyle w:val="27"/>
        <w:ind w:left="3384"/>
      </w:pPr>
      <w:r>
        <w:rPr>
          <w:b/>
          <w:bCs/>
        </w:rPr>
        <w:t>表附录</w:t>
      </w:r>
      <w:r>
        <w:rPr>
          <w:rFonts w:ascii="Times New Roman" w:hAnsi="Times New Roman" w:eastAsia="Times New Roman" w:cs="Times New Roman"/>
          <w:b/>
          <w:bCs/>
          <w:sz w:val="17"/>
          <w:szCs w:val="17"/>
          <w:lang w:val="en-US" w:bidi="en-US"/>
        </w:rPr>
        <w:t xml:space="preserve">B-87  </w:t>
      </w:r>
      <w:r>
        <w:rPr>
          <w:b/>
          <w:bCs/>
        </w:rPr>
        <w:t>实验室类型代码</w:t>
      </w:r>
    </w:p>
    <w:tbl>
      <w:tblPr>
        <w:tblStyle w:val="4"/>
        <w:tblW w:w="0" w:type="auto"/>
        <w:jc w:val="center"/>
        <w:tblLayout w:type="fixed"/>
        <w:tblCellMar>
          <w:top w:w="0" w:type="dxa"/>
          <w:left w:w="10" w:type="dxa"/>
          <w:bottom w:w="0" w:type="dxa"/>
          <w:right w:w="10" w:type="dxa"/>
        </w:tblCellMar>
      </w:tblPr>
      <w:tblGrid>
        <w:gridCol w:w="4704"/>
        <w:gridCol w:w="4541"/>
      </w:tblGrid>
      <w:tr>
        <w:tblPrEx>
          <w:tblCellMar>
            <w:top w:w="0" w:type="dxa"/>
            <w:left w:w="10" w:type="dxa"/>
            <w:bottom w:w="0" w:type="dxa"/>
            <w:right w:w="10" w:type="dxa"/>
          </w:tblCellMar>
        </w:tblPrEx>
        <w:trPr>
          <w:trHeight w:val="37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编码</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名称</w:t>
            </w:r>
          </w:p>
        </w:tc>
      </w:tr>
      <w:tr>
        <w:tblPrEx>
          <w:tblCellMar>
            <w:top w:w="0" w:type="dxa"/>
            <w:left w:w="10" w:type="dxa"/>
            <w:bottom w:w="0" w:type="dxa"/>
            <w:right w:w="10" w:type="dxa"/>
          </w:tblCellMar>
        </w:tblPrEx>
        <w:trPr>
          <w:trHeight w:val="360"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ZK</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质量控制实验室</w:t>
            </w:r>
          </w:p>
        </w:tc>
      </w:tr>
      <w:tr>
        <w:tblPrEx>
          <w:tblCellMar>
            <w:top w:w="0" w:type="dxa"/>
            <w:left w:w="10" w:type="dxa"/>
            <w:bottom w:w="0" w:type="dxa"/>
            <w:right w:w="10" w:type="dxa"/>
          </w:tblCellMar>
        </w:tblPrEx>
        <w:trPr>
          <w:trHeight w:val="355" w:hRule="exact"/>
          <w:jc w:val="center"/>
        </w:trPr>
        <w:tc>
          <w:tcPr>
            <w:tcW w:w="4704" w:type="dxa"/>
            <w:tcBorders>
              <w:top w:val="single" w:color="auto" w:sz="4" w:space="0"/>
              <w:lef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JC</w:t>
            </w:r>
          </w:p>
        </w:tc>
        <w:tc>
          <w:tcPr>
            <w:tcW w:w="4541" w:type="dxa"/>
            <w:tcBorders>
              <w:top w:val="single" w:color="auto" w:sz="4" w:space="0"/>
              <w:left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检测实验室（仅承担样品检测任务）</w:t>
            </w:r>
          </w:p>
        </w:tc>
      </w:tr>
      <w:tr>
        <w:tblPrEx>
          <w:tblCellMar>
            <w:top w:w="0" w:type="dxa"/>
            <w:left w:w="10" w:type="dxa"/>
            <w:bottom w:w="0" w:type="dxa"/>
            <w:right w:w="10" w:type="dxa"/>
          </w:tblCellMar>
        </w:tblPrEx>
        <w:trPr>
          <w:trHeight w:val="374" w:hRule="exact"/>
          <w:jc w:val="center"/>
        </w:trPr>
        <w:tc>
          <w:tcPr>
            <w:tcW w:w="4704" w:type="dxa"/>
            <w:tcBorders>
              <w:top w:val="single" w:color="auto" w:sz="4" w:space="0"/>
              <w:left w:val="single" w:color="auto" w:sz="4" w:space="0"/>
              <w:bottom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JZ</w:t>
            </w:r>
          </w:p>
        </w:tc>
        <w:tc>
          <w:tcPr>
            <w:tcW w:w="4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5"/>
              <w:jc w:val="center"/>
              <w:rPr>
                <w:sz w:val="18"/>
                <w:szCs w:val="18"/>
                <w:lang w:val="en-US" w:eastAsia="en-US"/>
              </w:rPr>
            </w:pPr>
            <w:r>
              <w:rPr>
                <w:sz w:val="18"/>
                <w:szCs w:val="18"/>
                <w:lang w:val="en-US" w:eastAsia="en-US"/>
              </w:rPr>
              <w:t>检测实验室（承担样品制备和检测任务）</w:t>
            </w:r>
          </w:p>
        </w:tc>
      </w:tr>
    </w:tbl>
    <w:p>
      <w:pPr>
        <w:rPr>
          <w:lang w:eastAsia="zh-CN"/>
        </w:rPr>
      </w:pPr>
    </w:p>
    <w:sectPr>
      <w:pgSz w:w="11900" w:h="16840"/>
      <w:pgMar w:top="1400" w:right="1311" w:bottom="1323" w:left="1311" w:header="0" w:footer="3"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iner Hand ITC">
    <w:altName w:val="Mongolian Baiti"/>
    <w:panose1 w:val="03070502030502020203"/>
    <w:charset w:val="00"/>
    <w:family w:val="auto"/>
    <w:pitch w:val="default"/>
    <w:sig w:usb0="00000000" w:usb1="00000000" w:usb2="00000000" w:usb3="00000000" w:csb0="20000001" w:csb1="00000000"/>
  </w:font>
  <w:font w:name="Mongolian Baiti">
    <w:panose1 w:val="03000500000000000000"/>
    <w:charset w:val="00"/>
    <w:family w:val="auto"/>
    <w:pitch w:val="default"/>
    <w:sig w:usb0="80000023" w:usb1="00000000" w:usb2="0002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yMTUxMTE5YTZjMDI1MzkzZGIyYTM0OGQyNjNmYjMifQ=="/>
  </w:docVars>
  <w:rsids>
    <w:rsidRoot w:val="001E6C5B"/>
    <w:rsid w:val="000125B5"/>
    <w:rsid w:val="00017F42"/>
    <w:rsid w:val="00073893"/>
    <w:rsid w:val="00074D48"/>
    <w:rsid w:val="000E317C"/>
    <w:rsid w:val="000F3287"/>
    <w:rsid w:val="000F3EC8"/>
    <w:rsid w:val="00135344"/>
    <w:rsid w:val="0013580B"/>
    <w:rsid w:val="00147082"/>
    <w:rsid w:val="001B4884"/>
    <w:rsid w:val="001E4DE8"/>
    <w:rsid w:val="001E6C5B"/>
    <w:rsid w:val="001E7432"/>
    <w:rsid w:val="002245FE"/>
    <w:rsid w:val="002D76CE"/>
    <w:rsid w:val="002E7911"/>
    <w:rsid w:val="0033024D"/>
    <w:rsid w:val="00400AE3"/>
    <w:rsid w:val="00400B46"/>
    <w:rsid w:val="004158F9"/>
    <w:rsid w:val="00475BE8"/>
    <w:rsid w:val="004B165F"/>
    <w:rsid w:val="00514262"/>
    <w:rsid w:val="00515661"/>
    <w:rsid w:val="005225E8"/>
    <w:rsid w:val="00533E2D"/>
    <w:rsid w:val="005572F0"/>
    <w:rsid w:val="00562E8B"/>
    <w:rsid w:val="00573700"/>
    <w:rsid w:val="005A3060"/>
    <w:rsid w:val="005E2ED8"/>
    <w:rsid w:val="006463DB"/>
    <w:rsid w:val="006E5002"/>
    <w:rsid w:val="00811810"/>
    <w:rsid w:val="00817575"/>
    <w:rsid w:val="00851B3A"/>
    <w:rsid w:val="00896A6B"/>
    <w:rsid w:val="008E0698"/>
    <w:rsid w:val="008F5A7A"/>
    <w:rsid w:val="00910754"/>
    <w:rsid w:val="00997692"/>
    <w:rsid w:val="009B2F50"/>
    <w:rsid w:val="009F1227"/>
    <w:rsid w:val="009F620D"/>
    <w:rsid w:val="00A653FA"/>
    <w:rsid w:val="00A83151"/>
    <w:rsid w:val="00AB3EBC"/>
    <w:rsid w:val="00AC6830"/>
    <w:rsid w:val="00AC74A5"/>
    <w:rsid w:val="00AD1601"/>
    <w:rsid w:val="00AF2886"/>
    <w:rsid w:val="00B82165"/>
    <w:rsid w:val="00B921D0"/>
    <w:rsid w:val="00B94C96"/>
    <w:rsid w:val="00BB1305"/>
    <w:rsid w:val="00BB1805"/>
    <w:rsid w:val="00C223F2"/>
    <w:rsid w:val="00C9653F"/>
    <w:rsid w:val="00D4677E"/>
    <w:rsid w:val="00D900E9"/>
    <w:rsid w:val="00D97CCA"/>
    <w:rsid w:val="00DD7B66"/>
    <w:rsid w:val="00DF0277"/>
    <w:rsid w:val="00E145BF"/>
    <w:rsid w:val="00E416D4"/>
    <w:rsid w:val="00F10E79"/>
    <w:rsid w:val="00F20AE6"/>
    <w:rsid w:val="00F36B63"/>
    <w:rsid w:val="00F46C1C"/>
    <w:rsid w:val="00F626B7"/>
    <w:rsid w:val="00FA77FD"/>
    <w:rsid w:val="00FE0543"/>
    <w:rsid w:val="00FF6863"/>
    <w:rsid w:val="01607326"/>
    <w:rsid w:val="03367E14"/>
    <w:rsid w:val="04B92F0F"/>
    <w:rsid w:val="06E77061"/>
    <w:rsid w:val="0725333B"/>
    <w:rsid w:val="076E3175"/>
    <w:rsid w:val="08B34B1F"/>
    <w:rsid w:val="0ACA3A0C"/>
    <w:rsid w:val="0B2E25C6"/>
    <w:rsid w:val="0CA86282"/>
    <w:rsid w:val="0F163FF4"/>
    <w:rsid w:val="0FE52869"/>
    <w:rsid w:val="102B279D"/>
    <w:rsid w:val="10614FCD"/>
    <w:rsid w:val="11F80F67"/>
    <w:rsid w:val="1230136A"/>
    <w:rsid w:val="1467073E"/>
    <w:rsid w:val="14C252BB"/>
    <w:rsid w:val="15491334"/>
    <w:rsid w:val="16D96F8D"/>
    <w:rsid w:val="19FB6781"/>
    <w:rsid w:val="1A0A4846"/>
    <w:rsid w:val="1BB30568"/>
    <w:rsid w:val="1C835425"/>
    <w:rsid w:val="1D63192D"/>
    <w:rsid w:val="1DC840A8"/>
    <w:rsid w:val="1DDE06AA"/>
    <w:rsid w:val="1F095911"/>
    <w:rsid w:val="1FCF0A63"/>
    <w:rsid w:val="20093138"/>
    <w:rsid w:val="20205D8F"/>
    <w:rsid w:val="21646705"/>
    <w:rsid w:val="22611662"/>
    <w:rsid w:val="229A324C"/>
    <w:rsid w:val="24017E29"/>
    <w:rsid w:val="279260C2"/>
    <w:rsid w:val="27B50E85"/>
    <w:rsid w:val="282A0A77"/>
    <w:rsid w:val="28AA38B7"/>
    <w:rsid w:val="291D100E"/>
    <w:rsid w:val="29ED0631"/>
    <w:rsid w:val="2A5007F2"/>
    <w:rsid w:val="2AD417DA"/>
    <w:rsid w:val="2B1273E0"/>
    <w:rsid w:val="2B75508C"/>
    <w:rsid w:val="2EF5195B"/>
    <w:rsid w:val="2F521C3A"/>
    <w:rsid w:val="2F9A43BB"/>
    <w:rsid w:val="30B43C9B"/>
    <w:rsid w:val="30B8659D"/>
    <w:rsid w:val="31AC447F"/>
    <w:rsid w:val="328D7FBF"/>
    <w:rsid w:val="3568314F"/>
    <w:rsid w:val="366E2E2C"/>
    <w:rsid w:val="36F17639"/>
    <w:rsid w:val="37921173"/>
    <w:rsid w:val="38896882"/>
    <w:rsid w:val="38CC23B0"/>
    <w:rsid w:val="3ABD2AF8"/>
    <w:rsid w:val="3E5668B2"/>
    <w:rsid w:val="3F310B59"/>
    <w:rsid w:val="40BA6F59"/>
    <w:rsid w:val="410B59C4"/>
    <w:rsid w:val="417E5A28"/>
    <w:rsid w:val="42B72BED"/>
    <w:rsid w:val="44343709"/>
    <w:rsid w:val="4435048A"/>
    <w:rsid w:val="446B3EDA"/>
    <w:rsid w:val="44F46625"/>
    <w:rsid w:val="44FD4103"/>
    <w:rsid w:val="4695706E"/>
    <w:rsid w:val="46B14362"/>
    <w:rsid w:val="47F30B59"/>
    <w:rsid w:val="482820EC"/>
    <w:rsid w:val="48487291"/>
    <w:rsid w:val="49946F48"/>
    <w:rsid w:val="4A0E6F0B"/>
    <w:rsid w:val="4B9517FA"/>
    <w:rsid w:val="4C4A46E9"/>
    <w:rsid w:val="4C8661F5"/>
    <w:rsid w:val="4CC83A29"/>
    <w:rsid w:val="50142188"/>
    <w:rsid w:val="50D708C9"/>
    <w:rsid w:val="51CA75F7"/>
    <w:rsid w:val="53AA3117"/>
    <w:rsid w:val="54312F18"/>
    <w:rsid w:val="56617E44"/>
    <w:rsid w:val="57267038"/>
    <w:rsid w:val="579E6E06"/>
    <w:rsid w:val="59143D5D"/>
    <w:rsid w:val="59EB3D45"/>
    <w:rsid w:val="5AE378AF"/>
    <w:rsid w:val="5AED1368"/>
    <w:rsid w:val="5D340EF8"/>
    <w:rsid w:val="5DA423C2"/>
    <w:rsid w:val="5DC733DD"/>
    <w:rsid w:val="5DCD14F0"/>
    <w:rsid w:val="5FD25EF4"/>
    <w:rsid w:val="5FE26CA4"/>
    <w:rsid w:val="5FF52B79"/>
    <w:rsid w:val="60CC1D90"/>
    <w:rsid w:val="61161EC3"/>
    <w:rsid w:val="61805C80"/>
    <w:rsid w:val="624C2616"/>
    <w:rsid w:val="62B81178"/>
    <w:rsid w:val="62F02190"/>
    <w:rsid w:val="63EC1EB7"/>
    <w:rsid w:val="656F4DC4"/>
    <w:rsid w:val="6B7E7B33"/>
    <w:rsid w:val="6BF32F2D"/>
    <w:rsid w:val="6CC46F7E"/>
    <w:rsid w:val="6DB15184"/>
    <w:rsid w:val="6DCF21E9"/>
    <w:rsid w:val="6E155F3C"/>
    <w:rsid w:val="70B5404A"/>
    <w:rsid w:val="71060A7F"/>
    <w:rsid w:val="71DF6349"/>
    <w:rsid w:val="732C7ABE"/>
    <w:rsid w:val="736A5CEA"/>
    <w:rsid w:val="753B0164"/>
    <w:rsid w:val="75795A4A"/>
    <w:rsid w:val="75DF4A33"/>
    <w:rsid w:val="7654324C"/>
    <w:rsid w:val="779D473B"/>
    <w:rsid w:val="77A15A76"/>
    <w:rsid w:val="77C37EF2"/>
    <w:rsid w:val="785712FB"/>
    <w:rsid w:val="78F46E5E"/>
    <w:rsid w:val="79320EDC"/>
    <w:rsid w:val="79E8095B"/>
    <w:rsid w:val="7C0726B2"/>
    <w:rsid w:val="7D0A4127"/>
    <w:rsid w:val="7D304D71"/>
    <w:rsid w:val="7E9E36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等线" w:hAnsi="等线" w:eastAsia="等线" w:cs="等线"/>
      <w:color w:val="000000"/>
      <w:sz w:val="24"/>
      <w:szCs w:val="24"/>
      <w:lang w:val="en-US" w:eastAsia="en-US" w:bidi="en-US"/>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rPr>
  </w:style>
  <w:style w:type="paragraph" w:styleId="3">
    <w:name w:val="header"/>
    <w:basedOn w:val="1"/>
    <w:link w:val="34"/>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customStyle="1" w:styleId="6">
    <w:name w:val="标题 #1_"/>
    <w:basedOn w:val="5"/>
    <w:link w:val="7"/>
    <w:qFormat/>
    <w:uiPriority w:val="0"/>
    <w:rPr>
      <w:rFonts w:ascii="宋体" w:hAnsi="宋体" w:eastAsia="宋体" w:cs="宋体"/>
      <w:color w:val="231E20"/>
      <w:sz w:val="56"/>
      <w:szCs w:val="56"/>
      <w:u w:val="none"/>
      <w:lang w:val="zh-CN" w:eastAsia="zh-CN" w:bidi="zh-CN"/>
    </w:rPr>
  </w:style>
  <w:style w:type="paragraph" w:customStyle="1" w:styleId="7">
    <w:name w:val="标题 #1"/>
    <w:basedOn w:val="1"/>
    <w:link w:val="6"/>
    <w:qFormat/>
    <w:uiPriority w:val="0"/>
    <w:pPr>
      <w:spacing w:after="160"/>
      <w:jc w:val="center"/>
      <w:outlineLvl w:val="0"/>
    </w:pPr>
    <w:rPr>
      <w:rFonts w:ascii="宋体" w:hAnsi="宋体" w:eastAsia="宋体" w:cs="宋体"/>
      <w:color w:val="231E20"/>
      <w:sz w:val="56"/>
      <w:szCs w:val="56"/>
      <w:lang w:val="zh-CN" w:eastAsia="zh-CN" w:bidi="zh-CN"/>
    </w:rPr>
  </w:style>
  <w:style w:type="character" w:customStyle="1" w:styleId="8">
    <w:name w:val="标题 #2_"/>
    <w:basedOn w:val="5"/>
    <w:link w:val="9"/>
    <w:qFormat/>
    <w:uiPriority w:val="0"/>
    <w:rPr>
      <w:rFonts w:ascii="宋体" w:hAnsi="宋体" w:eastAsia="宋体" w:cs="宋体"/>
      <w:color w:val="231E20"/>
      <w:sz w:val="38"/>
      <w:szCs w:val="38"/>
      <w:u w:val="none"/>
      <w:lang w:val="zh-CN" w:eastAsia="zh-CN" w:bidi="zh-CN"/>
    </w:rPr>
  </w:style>
  <w:style w:type="paragraph" w:customStyle="1" w:styleId="9">
    <w:name w:val="标题 #2"/>
    <w:basedOn w:val="1"/>
    <w:link w:val="8"/>
    <w:qFormat/>
    <w:uiPriority w:val="0"/>
    <w:pPr>
      <w:spacing w:after="1440"/>
      <w:jc w:val="center"/>
      <w:outlineLvl w:val="1"/>
    </w:pPr>
    <w:rPr>
      <w:rFonts w:ascii="宋体" w:hAnsi="宋体" w:eastAsia="宋体" w:cs="宋体"/>
      <w:color w:val="231E20"/>
      <w:sz w:val="38"/>
      <w:szCs w:val="38"/>
      <w:lang w:val="zh-CN" w:eastAsia="zh-CN" w:bidi="zh-CN"/>
    </w:rPr>
  </w:style>
  <w:style w:type="character" w:customStyle="1" w:styleId="10">
    <w:name w:val="正文文本_"/>
    <w:basedOn w:val="5"/>
    <w:link w:val="11"/>
    <w:qFormat/>
    <w:uiPriority w:val="0"/>
    <w:rPr>
      <w:rFonts w:ascii="宋体" w:hAnsi="宋体" w:eastAsia="宋体" w:cs="宋体"/>
      <w:sz w:val="20"/>
      <w:szCs w:val="20"/>
      <w:u w:val="none"/>
      <w:lang w:val="zh-CN" w:eastAsia="zh-CN" w:bidi="zh-CN"/>
    </w:rPr>
  </w:style>
  <w:style w:type="paragraph" w:customStyle="1" w:styleId="11">
    <w:name w:val="正文文本1"/>
    <w:basedOn w:val="1"/>
    <w:link w:val="10"/>
    <w:qFormat/>
    <w:uiPriority w:val="0"/>
    <w:pPr>
      <w:spacing w:line="334" w:lineRule="auto"/>
      <w:ind w:firstLine="400"/>
    </w:pPr>
    <w:rPr>
      <w:rFonts w:ascii="宋体" w:hAnsi="宋体" w:eastAsia="宋体" w:cs="宋体"/>
      <w:sz w:val="20"/>
      <w:szCs w:val="20"/>
      <w:lang w:val="zh-CN" w:eastAsia="zh-CN" w:bidi="zh-CN"/>
    </w:rPr>
  </w:style>
  <w:style w:type="character" w:customStyle="1" w:styleId="12">
    <w:name w:val="正文文本 (5)_"/>
    <w:basedOn w:val="5"/>
    <w:link w:val="13"/>
    <w:qFormat/>
    <w:uiPriority w:val="0"/>
    <w:rPr>
      <w:rFonts w:ascii="黑体" w:hAnsi="黑体" w:eastAsia="黑体" w:cs="黑体"/>
      <w:color w:val="231E20"/>
      <w:sz w:val="22"/>
      <w:szCs w:val="22"/>
      <w:u w:val="none"/>
      <w:lang w:val="zh-CN" w:eastAsia="zh-CN" w:bidi="zh-CN"/>
    </w:rPr>
  </w:style>
  <w:style w:type="paragraph" w:customStyle="1" w:styleId="13">
    <w:name w:val="正文文本 (5)"/>
    <w:basedOn w:val="1"/>
    <w:link w:val="12"/>
    <w:qFormat/>
    <w:uiPriority w:val="0"/>
    <w:pPr>
      <w:spacing w:after="160"/>
      <w:ind w:left="1240" w:right="2420"/>
      <w:jc w:val="right"/>
    </w:pPr>
    <w:rPr>
      <w:rFonts w:ascii="黑体" w:hAnsi="黑体" w:eastAsia="黑体" w:cs="黑体"/>
      <w:color w:val="231E20"/>
      <w:sz w:val="22"/>
      <w:szCs w:val="22"/>
      <w:lang w:val="zh-CN" w:eastAsia="zh-CN" w:bidi="zh-CN"/>
    </w:rPr>
  </w:style>
  <w:style w:type="character" w:customStyle="1" w:styleId="14">
    <w:name w:val="正文文本 (6)_"/>
    <w:basedOn w:val="5"/>
    <w:link w:val="15"/>
    <w:qFormat/>
    <w:uiPriority w:val="0"/>
    <w:rPr>
      <w:rFonts w:ascii="Arial" w:hAnsi="Arial" w:eastAsia="Arial" w:cs="Arial"/>
      <w:color w:val="231E20"/>
      <w:u w:val="none"/>
      <w:lang w:val="zh-CN" w:eastAsia="zh-CN" w:bidi="zh-CN"/>
    </w:rPr>
  </w:style>
  <w:style w:type="paragraph" w:customStyle="1" w:styleId="15">
    <w:name w:val="正文文本 (6)"/>
    <w:basedOn w:val="1"/>
    <w:link w:val="14"/>
    <w:qFormat/>
    <w:uiPriority w:val="0"/>
    <w:pPr>
      <w:jc w:val="center"/>
    </w:pPr>
    <w:rPr>
      <w:rFonts w:ascii="Arial" w:hAnsi="Arial" w:eastAsia="Arial" w:cs="Arial"/>
      <w:color w:val="231E20"/>
      <w:lang w:val="zh-CN" w:eastAsia="zh-CN" w:bidi="zh-CN"/>
    </w:rPr>
  </w:style>
  <w:style w:type="character" w:customStyle="1" w:styleId="16">
    <w:name w:val="标题 #3_"/>
    <w:basedOn w:val="5"/>
    <w:link w:val="17"/>
    <w:qFormat/>
    <w:uiPriority w:val="0"/>
    <w:rPr>
      <w:rFonts w:ascii="黑体" w:hAnsi="黑体" w:eastAsia="黑体" w:cs="黑体"/>
      <w:sz w:val="28"/>
      <w:szCs w:val="28"/>
      <w:u w:val="none"/>
      <w:lang w:val="zh-CN" w:eastAsia="zh-CN" w:bidi="zh-CN"/>
    </w:rPr>
  </w:style>
  <w:style w:type="paragraph" w:customStyle="1" w:styleId="17">
    <w:name w:val="标题 #3"/>
    <w:basedOn w:val="1"/>
    <w:link w:val="16"/>
    <w:qFormat/>
    <w:uiPriority w:val="0"/>
    <w:pPr>
      <w:spacing w:after="240"/>
      <w:outlineLvl w:val="2"/>
    </w:pPr>
    <w:rPr>
      <w:rFonts w:ascii="黑体" w:hAnsi="黑体" w:eastAsia="黑体" w:cs="黑体"/>
      <w:sz w:val="28"/>
      <w:szCs w:val="28"/>
      <w:lang w:val="zh-CN" w:eastAsia="zh-CN" w:bidi="zh-CN"/>
    </w:rPr>
  </w:style>
  <w:style w:type="character" w:customStyle="1" w:styleId="18">
    <w:name w:val="目录_"/>
    <w:basedOn w:val="5"/>
    <w:link w:val="19"/>
    <w:qFormat/>
    <w:uiPriority w:val="0"/>
    <w:rPr>
      <w:rFonts w:ascii="宋体" w:hAnsi="宋体" w:eastAsia="宋体" w:cs="宋体"/>
      <w:sz w:val="20"/>
      <w:szCs w:val="20"/>
      <w:u w:val="none"/>
      <w:lang w:val="zh-CN" w:eastAsia="zh-CN" w:bidi="zh-CN"/>
    </w:rPr>
  </w:style>
  <w:style w:type="paragraph" w:customStyle="1" w:styleId="19">
    <w:name w:val="目录"/>
    <w:basedOn w:val="1"/>
    <w:link w:val="18"/>
    <w:qFormat/>
    <w:uiPriority w:val="0"/>
    <w:pPr>
      <w:ind w:firstLine="220"/>
    </w:pPr>
    <w:rPr>
      <w:rFonts w:ascii="宋体" w:hAnsi="宋体" w:eastAsia="宋体" w:cs="宋体"/>
      <w:sz w:val="20"/>
      <w:szCs w:val="20"/>
      <w:lang w:val="zh-CN" w:eastAsia="zh-CN" w:bidi="zh-CN"/>
    </w:rPr>
  </w:style>
  <w:style w:type="character" w:customStyle="1" w:styleId="20">
    <w:name w:val="正文文本 (4)_"/>
    <w:basedOn w:val="5"/>
    <w:link w:val="21"/>
    <w:qFormat/>
    <w:uiPriority w:val="0"/>
    <w:rPr>
      <w:rFonts w:ascii="宋体" w:hAnsi="宋体" w:eastAsia="宋体" w:cs="宋体"/>
      <w:sz w:val="16"/>
      <w:szCs w:val="16"/>
      <w:u w:val="none"/>
      <w:lang w:val="zh-CN" w:eastAsia="zh-CN" w:bidi="zh-CN"/>
    </w:rPr>
  </w:style>
  <w:style w:type="paragraph" w:customStyle="1" w:styleId="21">
    <w:name w:val="正文文本 (4)"/>
    <w:basedOn w:val="1"/>
    <w:link w:val="20"/>
    <w:qFormat/>
    <w:uiPriority w:val="0"/>
    <w:pPr>
      <w:spacing w:after="60"/>
    </w:pPr>
    <w:rPr>
      <w:rFonts w:ascii="宋体" w:hAnsi="宋体" w:eastAsia="宋体" w:cs="宋体"/>
      <w:sz w:val="16"/>
      <w:szCs w:val="16"/>
      <w:lang w:val="zh-CN" w:eastAsia="zh-CN" w:bidi="zh-CN"/>
    </w:rPr>
  </w:style>
  <w:style w:type="character" w:customStyle="1" w:styleId="22">
    <w:name w:val="正文文本 (3)_"/>
    <w:basedOn w:val="5"/>
    <w:link w:val="23"/>
    <w:qFormat/>
    <w:uiPriority w:val="0"/>
    <w:rPr>
      <w:rFonts w:ascii="Times New Roman" w:hAnsi="Times New Roman" w:eastAsia="Times New Roman" w:cs="Times New Roman"/>
      <w:sz w:val="20"/>
      <w:szCs w:val="20"/>
      <w:u w:val="none"/>
    </w:rPr>
  </w:style>
  <w:style w:type="paragraph" w:customStyle="1" w:styleId="23">
    <w:name w:val="正文文本 (3)"/>
    <w:basedOn w:val="1"/>
    <w:link w:val="22"/>
    <w:qFormat/>
    <w:uiPriority w:val="0"/>
    <w:pPr>
      <w:spacing w:after="120"/>
    </w:pPr>
    <w:rPr>
      <w:rFonts w:ascii="Times New Roman" w:hAnsi="Times New Roman" w:eastAsia="Times New Roman" w:cs="Times New Roman"/>
      <w:sz w:val="20"/>
      <w:szCs w:val="20"/>
    </w:rPr>
  </w:style>
  <w:style w:type="character" w:customStyle="1" w:styleId="24">
    <w:name w:val="其他_"/>
    <w:basedOn w:val="5"/>
    <w:link w:val="25"/>
    <w:qFormat/>
    <w:uiPriority w:val="0"/>
    <w:rPr>
      <w:rFonts w:ascii="宋体" w:hAnsi="宋体" w:eastAsia="宋体" w:cs="宋体"/>
      <w:sz w:val="16"/>
      <w:szCs w:val="16"/>
      <w:u w:val="none"/>
      <w:lang w:val="zh-CN" w:eastAsia="zh-CN" w:bidi="zh-CN"/>
    </w:rPr>
  </w:style>
  <w:style w:type="paragraph" w:customStyle="1" w:styleId="25">
    <w:name w:val="其他"/>
    <w:basedOn w:val="1"/>
    <w:link w:val="24"/>
    <w:qFormat/>
    <w:uiPriority w:val="0"/>
    <w:rPr>
      <w:rFonts w:ascii="宋体" w:hAnsi="宋体" w:eastAsia="宋体" w:cs="宋体"/>
      <w:sz w:val="16"/>
      <w:szCs w:val="16"/>
      <w:lang w:val="zh-CN" w:eastAsia="zh-CN" w:bidi="zh-CN"/>
    </w:rPr>
  </w:style>
  <w:style w:type="character" w:customStyle="1" w:styleId="26">
    <w:name w:val="表格标题_"/>
    <w:basedOn w:val="5"/>
    <w:link w:val="27"/>
    <w:qFormat/>
    <w:uiPriority w:val="0"/>
    <w:rPr>
      <w:rFonts w:ascii="宋体" w:hAnsi="宋体" w:eastAsia="宋体" w:cs="宋体"/>
      <w:sz w:val="18"/>
      <w:szCs w:val="18"/>
      <w:u w:val="none"/>
      <w:lang w:val="zh-CN" w:eastAsia="zh-CN" w:bidi="zh-CN"/>
    </w:rPr>
  </w:style>
  <w:style w:type="paragraph" w:customStyle="1" w:styleId="27">
    <w:name w:val="表格标题"/>
    <w:basedOn w:val="1"/>
    <w:link w:val="26"/>
    <w:qFormat/>
    <w:uiPriority w:val="0"/>
    <w:rPr>
      <w:rFonts w:ascii="宋体" w:hAnsi="宋体" w:eastAsia="宋体" w:cs="宋体"/>
      <w:sz w:val="18"/>
      <w:szCs w:val="18"/>
      <w:lang w:val="zh-CN" w:eastAsia="zh-CN" w:bidi="zh-CN"/>
    </w:rPr>
  </w:style>
  <w:style w:type="character" w:customStyle="1" w:styleId="28">
    <w:name w:val="标题 #5_"/>
    <w:basedOn w:val="5"/>
    <w:link w:val="29"/>
    <w:qFormat/>
    <w:uiPriority w:val="0"/>
    <w:rPr>
      <w:rFonts w:ascii="宋体" w:hAnsi="宋体" w:eastAsia="宋体" w:cs="宋体"/>
      <w:sz w:val="20"/>
      <w:szCs w:val="20"/>
      <w:u w:val="none"/>
      <w:lang w:val="zh-CN" w:eastAsia="zh-CN" w:bidi="zh-CN"/>
    </w:rPr>
  </w:style>
  <w:style w:type="paragraph" w:customStyle="1" w:styleId="29">
    <w:name w:val="标题 #5"/>
    <w:basedOn w:val="1"/>
    <w:link w:val="28"/>
    <w:qFormat/>
    <w:uiPriority w:val="0"/>
    <w:pPr>
      <w:spacing w:after="150"/>
      <w:ind w:firstLine="190"/>
      <w:outlineLvl w:val="4"/>
    </w:pPr>
    <w:rPr>
      <w:rFonts w:ascii="宋体" w:hAnsi="宋体" w:eastAsia="宋体" w:cs="宋体"/>
      <w:sz w:val="20"/>
      <w:szCs w:val="20"/>
      <w:lang w:val="zh-CN" w:eastAsia="zh-CN" w:bidi="zh-CN"/>
    </w:rPr>
  </w:style>
  <w:style w:type="character" w:customStyle="1" w:styleId="30">
    <w:name w:val="正文文本 (2)_"/>
    <w:basedOn w:val="5"/>
    <w:link w:val="31"/>
    <w:qFormat/>
    <w:uiPriority w:val="0"/>
    <w:rPr>
      <w:rFonts w:ascii="宋体" w:hAnsi="宋体" w:eastAsia="宋体" w:cs="宋体"/>
      <w:sz w:val="18"/>
      <w:szCs w:val="18"/>
      <w:u w:val="none"/>
      <w:lang w:val="zh-CN" w:eastAsia="zh-CN" w:bidi="zh-CN"/>
    </w:rPr>
  </w:style>
  <w:style w:type="paragraph" w:customStyle="1" w:styleId="31">
    <w:name w:val="正文文本 (2)"/>
    <w:basedOn w:val="1"/>
    <w:link w:val="30"/>
    <w:qFormat/>
    <w:uiPriority w:val="0"/>
    <w:pPr>
      <w:spacing w:line="300" w:lineRule="exact"/>
    </w:pPr>
    <w:rPr>
      <w:rFonts w:ascii="宋体" w:hAnsi="宋体" w:eastAsia="宋体" w:cs="宋体"/>
      <w:sz w:val="18"/>
      <w:szCs w:val="18"/>
      <w:lang w:val="zh-CN" w:eastAsia="zh-CN" w:bidi="zh-CN"/>
    </w:rPr>
  </w:style>
  <w:style w:type="character" w:customStyle="1" w:styleId="32">
    <w:name w:val="标题 #4_"/>
    <w:basedOn w:val="5"/>
    <w:link w:val="33"/>
    <w:qFormat/>
    <w:uiPriority w:val="0"/>
    <w:rPr>
      <w:rFonts w:ascii="宋体" w:hAnsi="宋体" w:eastAsia="宋体" w:cs="宋体"/>
      <w:b/>
      <w:bCs/>
      <w:sz w:val="20"/>
      <w:szCs w:val="20"/>
      <w:u w:val="none"/>
      <w:lang w:val="zh-CN" w:eastAsia="zh-CN" w:bidi="zh-CN"/>
    </w:rPr>
  </w:style>
  <w:style w:type="paragraph" w:customStyle="1" w:styleId="33">
    <w:name w:val="标题 #4"/>
    <w:basedOn w:val="1"/>
    <w:link w:val="32"/>
    <w:qFormat/>
    <w:uiPriority w:val="0"/>
    <w:pPr>
      <w:outlineLvl w:val="3"/>
    </w:pPr>
    <w:rPr>
      <w:rFonts w:ascii="宋体" w:hAnsi="宋体" w:eastAsia="宋体" w:cs="宋体"/>
      <w:b/>
      <w:bCs/>
      <w:sz w:val="20"/>
      <w:szCs w:val="20"/>
      <w:lang w:val="zh-CN" w:eastAsia="zh-CN" w:bidi="zh-CN"/>
    </w:rPr>
  </w:style>
  <w:style w:type="character" w:customStyle="1" w:styleId="34">
    <w:name w:val="页眉 字符"/>
    <w:basedOn w:val="5"/>
    <w:link w:val="3"/>
    <w:qFormat/>
    <w:uiPriority w:val="99"/>
    <w:rPr>
      <w:color w:val="000000"/>
      <w:sz w:val="18"/>
      <w:szCs w:val="24"/>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0F8AF0-7FF9-4362-878D-1B8817388F91}">
  <ds:schemaRefs/>
</ds:datastoreItem>
</file>

<file path=docProps/app.xml><?xml version="1.0" encoding="utf-8"?>
<Properties xmlns="http://schemas.openxmlformats.org/officeDocument/2006/extended-properties" xmlns:vt="http://schemas.openxmlformats.org/officeDocument/2006/docPropsVTypes">
  <Template>Normal.dotm</Template>
  <Pages>60</Pages>
  <Words>21385</Words>
  <Characters>29728</Characters>
  <Lines>296</Lines>
  <Paragraphs>83</Paragraphs>
  <TotalTime>299</TotalTime>
  <ScaleCrop>false</ScaleCrop>
  <LinksUpToDate>false</LinksUpToDate>
  <CharactersWithSpaces>30474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2023-07-17T01:40:00Z</dcterms:created>
  <dc:creator>作者</dc:creator>
  <cp:lastModifiedBy>有理想</cp:lastModifiedBy>
  <dcterms:modified xsi:type="dcterms:W3CDTF">2023-07-19T07:58:42Z</dcterms:modified>
  <dc:subject>科目</dc:subject>
  <dc:title>标题</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A9CD213144114BBD958845188FA687E3</vt:lpwstr>
  </property>
</Properties>
</file>